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F0" w:rsidRPr="00F83A92" w:rsidRDefault="00AC2DF0" w:rsidP="00AC2DF0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  <w:t xml:space="preserve">Описание функциональных характеристик и инструкция по эксплуатации </w:t>
      </w:r>
      <w:proofErr w:type="gramStart"/>
      <w:r w:rsidRPr="00F83A92"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  <w:t>ПО</w:t>
      </w:r>
      <w:proofErr w:type="gramEnd"/>
    </w:p>
    <w:p w:rsidR="008D0CC1" w:rsidRPr="00F83A92" w:rsidRDefault="008D0CC1" w:rsidP="00F83A92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  <w:t>Аннотация</w:t>
      </w:r>
    </w:p>
    <w:p w:rsidR="003305FD" w:rsidRPr="00F83A92" w:rsidRDefault="008D0CC1" w:rsidP="00F83A92">
      <w:pPr>
        <w:shd w:val="clear" w:color="auto" w:fill="FFFFFF"/>
        <w:spacing w:after="240" w:line="240" w:lineRule="auto"/>
        <w:jc w:val="both"/>
        <w:outlineLvl w:val="3"/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 xml:space="preserve">      Настоящий документ содержит описание действий по установке и настройке ПО «RFID </w:t>
      </w:r>
      <w:proofErr w:type="spellStart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>Billing</w:t>
      </w:r>
      <w:proofErr w:type="spellEnd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 xml:space="preserve"> (</w:t>
      </w:r>
      <w:proofErr w:type="spellStart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>Рефайди</w:t>
      </w:r>
      <w:proofErr w:type="spellEnd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 xml:space="preserve"> биллинг)» (далее — ПО), инструкцию по разворачиванию экземпляра </w:t>
      </w:r>
      <w:proofErr w:type="gramStart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>ПО</w:t>
      </w:r>
      <w:proofErr w:type="gramEnd"/>
      <w:r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 xml:space="preserve"> на сервере. </w:t>
      </w:r>
      <w:r w:rsidR="003305FD"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 xml:space="preserve">Описание и назначение </w:t>
      </w:r>
      <w:proofErr w:type="gramStart"/>
      <w:r w:rsidR="003305FD" w:rsidRPr="00F83A92">
        <w:rPr>
          <w:rFonts w:ascii="Arial" w:eastAsia="Times New Roman" w:hAnsi="Arial" w:cs="Arial"/>
          <w:bCs/>
          <w:color w:val="1A1D1F"/>
          <w:sz w:val="24"/>
          <w:szCs w:val="24"/>
          <w:lang w:eastAsia="ru-RU"/>
        </w:rPr>
        <w:t>ПО</w:t>
      </w:r>
      <w:proofErr w:type="gramEnd"/>
    </w:p>
    <w:p w:rsidR="00C15BA9" w:rsidRPr="00F83A92" w:rsidRDefault="00C15BA9" w:rsidP="00F83A92">
      <w:pPr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Назначение системы комплексной информации и автоматизации бизнес-процессов в сфере коммерческого учета и реализации услуг потребления ресурса.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Ведение отраслевых справочников;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Ведения данных о потребителях и расчетных схемах потребителей;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Управление парком приборов учета и средств измерения;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Расчет объемов потребления 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Формирования балансов и расчета потерь 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Претензионное и исковое производство.</w:t>
      </w:r>
    </w:p>
    <w:p w:rsidR="00C15BA9" w:rsidRPr="00F83A92" w:rsidRDefault="00C15BA9" w:rsidP="00C15BA9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Учет и расчет льготной категории потребителей</w:t>
      </w:r>
    </w:p>
    <w:p w:rsidR="00C15BA9" w:rsidRPr="00AD5891" w:rsidRDefault="00C15BA9" w:rsidP="00AD5891">
      <w:pPr>
        <w:pStyle w:val="01"/>
        <w:numPr>
          <w:ilvl w:val="0"/>
          <w:numId w:val="9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Взаимодействие с внешними сервисами</w:t>
      </w:r>
    </w:p>
    <w:p w:rsidR="00C15BA9" w:rsidRPr="00F83A92" w:rsidRDefault="00C15BA9" w:rsidP="00F83A92">
      <w:pPr>
        <w:pStyle w:val="01"/>
        <w:ind w:firstLine="0"/>
        <w:jc w:val="both"/>
        <w:rPr>
          <w:rFonts w:ascii="Arial" w:hAnsi="Arial" w:cs="Arial"/>
          <w:b/>
          <w:sz w:val="24"/>
        </w:rPr>
      </w:pPr>
      <w:r w:rsidRPr="00F83A92">
        <w:rPr>
          <w:rFonts w:ascii="Arial" w:hAnsi="Arial" w:cs="Arial"/>
          <w:b/>
          <w:sz w:val="24"/>
        </w:rPr>
        <w:t>Область применения системы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Автоматизация расчета объемов передаваемых ресурсов по абонентам физических лиц;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Обработка информации о передаче, распределении и потреблении ресурсов;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Создание и ведение информационной базы данных об объектах и элементах учета ресурса;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Стандартизация отчетности, нормативно-справочной информации;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Консолидация отчетности на уровне подразделений и Организации в целом;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Формирование балансов </w:t>
      </w:r>
    </w:p>
    <w:p w:rsidR="00C15BA9" w:rsidRPr="00F83A92" w:rsidRDefault="00C15BA9" w:rsidP="00C15BA9">
      <w:pPr>
        <w:numPr>
          <w:ilvl w:val="0"/>
          <w:numId w:val="11"/>
        </w:numPr>
        <w:suppressAutoHyphens/>
        <w:spacing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Управление процессом жизненного цикла оборудования, обеспечивающего передачу и учет ресурса;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Управление работой контролёров (учет опломбировок, контрольных съемок, планирование работы контролеров);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Надлежащее начисление платежей за оказанные абонентам услуги, в том числе с учетом права на льготы и предоставленных субсидий.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Своевременное проведение перерасчета платежей за оказанные услуги;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>Сбор платежей и произведение расчетов с абонентами за оказанные услуги на основе заключенных договоров;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Расчетно-кассовое обслуживание абонентов (в </w:t>
      </w:r>
      <w:proofErr w:type="spellStart"/>
      <w:r w:rsidRPr="00F83A92">
        <w:rPr>
          <w:rFonts w:ascii="Arial" w:hAnsi="Arial" w:cs="Arial"/>
          <w:sz w:val="24"/>
        </w:rPr>
        <w:t>т.ч</w:t>
      </w:r>
      <w:proofErr w:type="spellEnd"/>
      <w:r w:rsidRPr="00F83A92">
        <w:rPr>
          <w:rFonts w:ascii="Arial" w:hAnsi="Arial" w:cs="Arial"/>
          <w:sz w:val="24"/>
        </w:rPr>
        <w:t xml:space="preserve">. выполняется прием платежей через кассу / регистрация банковских оплат/ регистрация </w:t>
      </w:r>
      <w:proofErr w:type="spellStart"/>
      <w:r w:rsidRPr="00F83A92">
        <w:rPr>
          <w:rFonts w:ascii="Arial" w:hAnsi="Arial" w:cs="Arial"/>
          <w:sz w:val="24"/>
        </w:rPr>
        <w:t>эквайринговых</w:t>
      </w:r>
      <w:proofErr w:type="spellEnd"/>
      <w:r w:rsidRPr="00F83A92">
        <w:rPr>
          <w:rFonts w:ascii="Arial" w:hAnsi="Arial" w:cs="Arial"/>
          <w:sz w:val="24"/>
        </w:rPr>
        <w:t xml:space="preserve"> оплат);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lastRenderedPageBreak/>
        <w:t>Учет показаний приборов учета, загрузка данных поступивших из различных источников (формы оплат (файлы от контрагентов), личный кабинет, автоответчик, ручной ввод, контролеры и т.д.)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Выявление потребителей, имеющих задолженность по платежам за оказанные услуги, начисление штрафных санкций (в </w:t>
      </w:r>
      <w:proofErr w:type="spellStart"/>
      <w:r w:rsidRPr="00F83A92">
        <w:rPr>
          <w:rFonts w:ascii="Arial" w:hAnsi="Arial" w:cs="Arial"/>
          <w:sz w:val="24"/>
        </w:rPr>
        <w:t>т.ч</w:t>
      </w:r>
      <w:proofErr w:type="spellEnd"/>
      <w:r w:rsidRPr="00F83A92">
        <w:rPr>
          <w:rFonts w:ascii="Arial" w:hAnsi="Arial" w:cs="Arial"/>
          <w:sz w:val="24"/>
        </w:rPr>
        <w:t>. автоматический расчет пени и/или расчет штрафа отдельным документом);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Подготовка материалов для юридического отдела на взыскание с неплательщиков задолженности в судебном порядке;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Управление рассмотрением жалоб и заявлений потребителей услуг Заказчика по вопросам, связанным с работой абонентского отдела;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sz w:val="24"/>
        </w:rPr>
        <w:t xml:space="preserve">Подготовка необходимых отчётов о результатах работы службы Сбыта предприятия.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</w:rPr>
      </w:pPr>
      <w:r w:rsidRPr="00F83A92">
        <w:rPr>
          <w:rFonts w:ascii="Arial" w:hAnsi="Arial" w:cs="Arial"/>
          <w:bCs/>
          <w:kern w:val="2"/>
          <w:sz w:val="24"/>
        </w:rPr>
        <w:t>Прямая интеграция с государственной информационной системой жилищно-коммунального хозяйства (ГИС ЖКХ)</w:t>
      </w:r>
      <w:r w:rsidRPr="00F83A92">
        <w:rPr>
          <w:rFonts w:ascii="Arial" w:hAnsi="Arial" w:cs="Arial"/>
          <w:kern w:val="2"/>
          <w:sz w:val="24"/>
        </w:rPr>
        <w:t xml:space="preserve">, реализующая взаимодействие с системой ГИС ЖКХ в объеме, позволяющем сформировать в ГИС ЖКХ информацию о договорах, домах, оказываемых организацией услугах, показаниях приборов учета, начислениях по оказанным услугам и другой необходимой информации.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kern w:val="2"/>
          <w:sz w:val="24"/>
        </w:rPr>
      </w:pPr>
      <w:r w:rsidRPr="00F83A92">
        <w:rPr>
          <w:rFonts w:ascii="Arial" w:hAnsi="Arial" w:cs="Arial"/>
          <w:kern w:val="2"/>
          <w:sz w:val="24"/>
        </w:rPr>
        <w:t xml:space="preserve">Обеспечение автоматического обмена файлами между Заказчиком и Департаментом труда и социальной защиты населения (далее - Департамент), или заполнение данных для Департамента, в требуемом им формате,  необходимыми для ведения учета и произведения расчетов льготным категориям граждан, и формирование отчетов на возмещение затрат Заказчику. </w:t>
      </w:r>
    </w:p>
    <w:p w:rsidR="00C15BA9" w:rsidRPr="00F83A92" w:rsidRDefault="00C15BA9" w:rsidP="00C15BA9">
      <w:pPr>
        <w:pStyle w:val="01"/>
        <w:numPr>
          <w:ilvl w:val="0"/>
          <w:numId w:val="11"/>
        </w:numPr>
        <w:ind w:left="0"/>
        <w:jc w:val="both"/>
        <w:rPr>
          <w:rFonts w:ascii="Arial" w:hAnsi="Arial" w:cs="Arial"/>
          <w:b/>
          <w:sz w:val="24"/>
        </w:rPr>
      </w:pPr>
      <w:r w:rsidRPr="00F83A92">
        <w:rPr>
          <w:rFonts w:ascii="Arial" w:hAnsi="Arial" w:cs="Arial"/>
          <w:kern w:val="2"/>
          <w:sz w:val="24"/>
        </w:rPr>
        <w:t>Формирование информации для единого платежного документа</w:t>
      </w:r>
    </w:p>
    <w:p w:rsidR="00C15BA9" w:rsidRPr="00F83A92" w:rsidRDefault="00C15BA9" w:rsidP="00C15BA9">
      <w:pPr>
        <w:pStyle w:val="01"/>
        <w:ind w:firstLine="0"/>
        <w:jc w:val="both"/>
        <w:rPr>
          <w:rFonts w:ascii="Arial" w:hAnsi="Arial" w:cs="Arial"/>
          <w:b/>
          <w:sz w:val="24"/>
        </w:rPr>
      </w:pPr>
    </w:p>
    <w:p w:rsidR="00C15BA9" w:rsidRPr="00F83A92" w:rsidRDefault="00C15BA9" w:rsidP="00F83A92">
      <w:pPr>
        <w:pStyle w:val="01"/>
        <w:ind w:firstLine="0"/>
        <w:jc w:val="both"/>
        <w:rPr>
          <w:rFonts w:ascii="Arial" w:hAnsi="Arial" w:cs="Arial"/>
          <w:b/>
          <w:sz w:val="24"/>
        </w:rPr>
      </w:pPr>
      <w:r w:rsidRPr="00F83A92">
        <w:rPr>
          <w:rFonts w:ascii="Arial" w:hAnsi="Arial" w:cs="Arial"/>
          <w:b/>
          <w:sz w:val="24"/>
        </w:rPr>
        <w:t xml:space="preserve">Функциональные характеристики системы </w:t>
      </w:r>
    </w:p>
    <w:p w:rsidR="00C15BA9" w:rsidRPr="00F83A92" w:rsidRDefault="00C15BA9" w:rsidP="00C15BA9">
      <w:pPr>
        <w:pStyle w:val="a6"/>
        <w:numPr>
          <w:ilvl w:val="0"/>
          <w:numId w:val="23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Система обеспечивает хранение НСИ.</w:t>
      </w:r>
    </w:p>
    <w:p w:rsidR="00C15BA9" w:rsidRPr="00F83A92" w:rsidRDefault="00C15BA9" w:rsidP="00C15BA9">
      <w:pPr>
        <w:pStyle w:val="a6"/>
        <w:numPr>
          <w:ilvl w:val="1"/>
          <w:numId w:val="16"/>
        </w:numPr>
        <w:tabs>
          <w:tab w:val="left" w:pos="567"/>
          <w:tab w:val="left" w:pos="1418"/>
        </w:tabs>
        <w:suppressAutoHyphens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Система осуществляет контроль над изменениями НСИ: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Кто и когда производил добавление данных;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Кто, когда и как производил редактирование данных;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Кто и когда производил удаление данных.</w:t>
      </w:r>
    </w:p>
    <w:p w:rsidR="00C15BA9" w:rsidRPr="00F83A92" w:rsidRDefault="00C15BA9" w:rsidP="00C15BA9">
      <w:pPr>
        <w:pStyle w:val="a6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Система обеспечивает возможность автоматизированного и ручного редактирования НСИ.</w:t>
      </w:r>
    </w:p>
    <w:p w:rsidR="00C15BA9" w:rsidRPr="00F83A92" w:rsidRDefault="00C15BA9" w:rsidP="00C15BA9">
      <w:pPr>
        <w:pStyle w:val="a6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Отслеживание и ограничение уровня доступа и вариантов работы с НСИ: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Создание новой записи;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Удаление существующей записи;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Редактирование существующей записи;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lastRenderedPageBreak/>
        <w:t>Чтение существующей записи;</w:t>
      </w:r>
    </w:p>
    <w:p w:rsidR="00C15BA9" w:rsidRPr="00F83A92" w:rsidRDefault="00C15BA9" w:rsidP="00C15BA9">
      <w:pPr>
        <w:numPr>
          <w:ilvl w:val="0"/>
          <w:numId w:val="16"/>
        </w:numPr>
        <w:tabs>
          <w:tab w:val="left" w:pos="720"/>
          <w:tab w:val="left" w:pos="1560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Скрытие справочника/существующей записи.</w:t>
      </w:r>
    </w:p>
    <w:p w:rsidR="00C15BA9" w:rsidRPr="00F83A92" w:rsidRDefault="00C15BA9" w:rsidP="00C15BA9">
      <w:pPr>
        <w:pStyle w:val="a6"/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 Системе реализована возможность ведения данных потребителя -  физического лица.</w:t>
      </w:r>
    </w:p>
    <w:p w:rsidR="00C15BA9" w:rsidRPr="00F83A92" w:rsidRDefault="00C15BA9" w:rsidP="00C15BA9">
      <w:pPr>
        <w:pStyle w:val="a6"/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Сохраненные данные должны редактироваться. Должна быть реализована возможность ведения истории изменения данных.</w:t>
      </w:r>
    </w:p>
    <w:p w:rsidR="00C15BA9" w:rsidRPr="00F83A92" w:rsidRDefault="00C15BA9" w:rsidP="00C15BA9">
      <w:pPr>
        <w:pStyle w:val="a6"/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Система выполняет проверку заполнения обязательной информации по потребителю</w:t>
      </w:r>
    </w:p>
    <w:p w:rsidR="00C15BA9" w:rsidRPr="00F83A92" w:rsidRDefault="00C15BA9" w:rsidP="00F83A92">
      <w:pPr>
        <w:pStyle w:val="a6"/>
        <w:numPr>
          <w:ilvl w:val="0"/>
          <w:numId w:val="19"/>
        </w:num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Все функциональные модули Системы используют единую базу данных нормативно-справочной информации, все используемые справочные данные должны присутствовать в Системе в единственном экземпляре.</w:t>
      </w:r>
    </w:p>
    <w:p w:rsidR="00C15BA9" w:rsidRPr="00F83A92" w:rsidRDefault="00C15BA9" w:rsidP="00C15BA9">
      <w:pPr>
        <w:numPr>
          <w:ilvl w:val="0"/>
          <w:numId w:val="18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детализация объекта на подъезд и помещение;</w:t>
      </w:r>
    </w:p>
    <w:p w:rsidR="00C15BA9" w:rsidRPr="00F83A92" w:rsidRDefault="00C15BA9" w:rsidP="00C15BA9">
      <w:pPr>
        <w:numPr>
          <w:ilvl w:val="0"/>
          <w:numId w:val="18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помещение представлено в виде нежилого помещения или квартиры, в том числе и коммунальные квартиры;</w:t>
      </w:r>
    </w:p>
    <w:p w:rsidR="00C15BA9" w:rsidRPr="00F83A92" w:rsidRDefault="00C15BA9" w:rsidP="00C15BA9">
      <w:pPr>
        <w:numPr>
          <w:ilvl w:val="0"/>
          <w:numId w:val="18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 подъезд объединяет в себе нежилые помещения и квартиры, в том числе и коммунальные квартиры;</w:t>
      </w:r>
    </w:p>
    <w:p w:rsidR="00C15BA9" w:rsidRPr="00F83A92" w:rsidRDefault="00C15BA9" w:rsidP="00C15BA9">
      <w:pPr>
        <w:numPr>
          <w:ilvl w:val="0"/>
          <w:numId w:val="18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коммунальная квартира представлена совокупностью комнат;</w:t>
      </w:r>
    </w:p>
    <w:p w:rsidR="00C15BA9" w:rsidRPr="00F83A92" w:rsidRDefault="00C15BA9" w:rsidP="00C15BA9">
      <w:pPr>
        <w:numPr>
          <w:ilvl w:val="0"/>
          <w:numId w:val="18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информация об объекте  включает в себя следующие реквизиты: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83A92">
        <w:rPr>
          <w:rFonts w:ascii="Arial" w:hAnsi="Arial" w:cs="Arial"/>
          <w:sz w:val="24"/>
          <w:szCs w:val="24"/>
        </w:rPr>
        <w:t>адрес, привязанный к адресному классификатору, состоящий из следующих параметров: почтовый индекс, регион, административный район региона, город (деревня, поселок и пр.), улица (переулок, шоссе и пр.) номер дома, номер помещения (квартиры);</w:t>
      </w:r>
      <w:proofErr w:type="gramEnd"/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тип объекта; 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владелец объекта;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площадь объекта;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информация о подъезде, помещении, квартире (в том числе и коммунальной) и комнате должна включать в себя следующие реквизиты: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тип помещения;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номер помещения;</w:t>
      </w:r>
    </w:p>
    <w:p w:rsidR="00C15BA9" w:rsidRPr="00F83A92" w:rsidRDefault="00C15BA9" w:rsidP="00C15BA9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историю изменения формы собственности;</w:t>
      </w:r>
    </w:p>
    <w:p w:rsidR="00C15BA9" w:rsidRPr="008A0FCC" w:rsidRDefault="00C15BA9" w:rsidP="00F83A92">
      <w:pPr>
        <w:numPr>
          <w:ilvl w:val="1"/>
          <w:numId w:val="24"/>
        </w:numPr>
        <w:suppressAutoHyphens/>
        <w:spacing w:after="120"/>
        <w:ind w:left="709" w:firstLine="494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историю изменения площади, количества комнат;</w:t>
      </w:r>
    </w:p>
    <w:p w:rsidR="00C15BA9" w:rsidRPr="00F83A92" w:rsidRDefault="00C15BA9" w:rsidP="00C15BA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3A92">
        <w:rPr>
          <w:rFonts w:ascii="Arial" w:hAnsi="Arial" w:cs="Arial"/>
          <w:b/>
          <w:sz w:val="24"/>
          <w:szCs w:val="24"/>
        </w:rPr>
        <w:t>Система обеспечивает: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перечень, эскизы, логику формирования, а также условия и форматы (</w:t>
      </w:r>
      <w:proofErr w:type="spellStart"/>
      <w:r w:rsidRPr="00F83A92">
        <w:rPr>
          <w:rFonts w:ascii="Arial" w:hAnsi="Arial" w:cs="Arial"/>
          <w:sz w:val="24"/>
          <w:szCs w:val="24"/>
        </w:rPr>
        <w:t>Microsoft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A92">
        <w:rPr>
          <w:rFonts w:ascii="Arial" w:hAnsi="Arial" w:cs="Arial"/>
          <w:sz w:val="24"/>
          <w:szCs w:val="24"/>
        </w:rPr>
        <w:t>Excel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A92">
        <w:rPr>
          <w:rFonts w:ascii="Arial" w:hAnsi="Arial" w:cs="Arial"/>
          <w:sz w:val="24"/>
          <w:szCs w:val="24"/>
        </w:rPr>
        <w:t>Microsoft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A92">
        <w:rPr>
          <w:rFonts w:ascii="Arial" w:hAnsi="Arial" w:cs="Arial"/>
          <w:sz w:val="24"/>
          <w:szCs w:val="24"/>
        </w:rPr>
        <w:t>Word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, PDF) выходных форм </w:t>
      </w:r>
      <w:proofErr w:type="spellStart"/>
      <w:r w:rsidRPr="00F83A92">
        <w:rPr>
          <w:rFonts w:ascii="Arial" w:hAnsi="Arial" w:cs="Arial"/>
          <w:sz w:val="24"/>
          <w:szCs w:val="24"/>
        </w:rPr>
        <w:t>соответствовуют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 действующим регламентам, утвержденным и согласованных в договорах;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выгрузку любой внесенной типовой информации;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интеграцию отчетности на едином ресурсе с учетом разграничения прав доступа пользователей.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автоматизированную выгрузку данных, необходимых для расчета объема оказанной услуги по передаче ресурса;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ведение тарифного справочника и обращение к тарифному справочнику при расчете стоимости оказанной услуги по передаче ресурса;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lastRenderedPageBreak/>
        <w:t>хранение и представления исторических данных, используемых для расчета за услугу по транспорту ресурса;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расчет начислений по передаче ресурса;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поддержку схем расчета с использованием различных норм потребления и льготных механизмов;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ведение записей по текущему потреблению, истории платежей;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получение информации о состоянии взаиморасчетов по любому договору на произвольный момент времени;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начисление пени за задолженность по оплате услуг;</w:t>
      </w:r>
    </w:p>
    <w:p w:rsidR="00C15BA9" w:rsidRPr="00F83A92" w:rsidRDefault="00C15BA9" w:rsidP="00C15BA9">
      <w:pPr>
        <w:numPr>
          <w:ilvl w:val="0"/>
          <w:numId w:val="24"/>
        </w:numPr>
        <w:suppressAutoHyphens/>
        <w:spacing w:after="120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автоматическое формирование уведомлений потребителей-неплательщиков.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выявление и регистрацию потребителей-неплательщиков;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поддержку мероприятий досудебного урегулирования задолженности: формирование и печать предупреждений и претензий, ведение договоров на рассрочку задолженности;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ведение </w:t>
      </w:r>
      <w:proofErr w:type="spellStart"/>
      <w:r w:rsidRPr="00F83A92">
        <w:rPr>
          <w:rFonts w:ascii="Arial" w:hAnsi="Arial" w:cs="Arial"/>
          <w:sz w:val="24"/>
          <w:szCs w:val="24"/>
        </w:rPr>
        <w:t>претензионно</w:t>
      </w:r>
      <w:proofErr w:type="spellEnd"/>
      <w:r w:rsidRPr="00F83A92">
        <w:rPr>
          <w:rFonts w:ascii="Arial" w:hAnsi="Arial" w:cs="Arial"/>
          <w:sz w:val="24"/>
          <w:szCs w:val="24"/>
        </w:rPr>
        <w:t>-исковой работы (претензии, долговые предупреждения, иски, судебные приказы);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качественный и количественный анализ дебиторской задолженности;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ведение истории исковых дел, судебных решений по ним и событий, связанных с исполнительным производством по ним;</w:t>
      </w:r>
    </w:p>
    <w:p w:rsidR="00C15BA9" w:rsidRPr="00F83A92" w:rsidRDefault="00C15BA9" w:rsidP="00C15BA9">
      <w:pPr>
        <w:numPr>
          <w:ilvl w:val="0"/>
          <w:numId w:val="24"/>
        </w:numPr>
        <w:tabs>
          <w:tab w:val="left" w:pos="1778"/>
        </w:tabs>
        <w:suppressAutoHyphens/>
        <w:spacing w:after="0" w:line="240" w:lineRule="auto"/>
        <w:ind w:left="1560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контроль погашения задолженности должниками.</w:t>
      </w:r>
    </w:p>
    <w:p w:rsidR="00C15BA9" w:rsidRPr="00F83A92" w:rsidRDefault="00C15BA9" w:rsidP="00C15BA9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Учет задолженности по периодам ее возникновения, в том числе учет безнадежной задолженности в разрезе каждого контрагента;</w:t>
      </w:r>
    </w:p>
    <w:p w:rsidR="00C15BA9" w:rsidRPr="00F83A92" w:rsidRDefault="00C15BA9" w:rsidP="00C15BA9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Формирование списков должников по заданным параметрам (по домам, подъездам, улицам, районам и т.д.);</w:t>
      </w:r>
    </w:p>
    <w:p w:rsidR="00C15BA9" w:rsidRPr="00F83A92" w:rsidRDefault="00C15BA9" w:rsidP="00C15BA9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Формирование пакетных и индивидуальных предупреждений о задолженности, претензий, исковых заявлений, об ограничении/отключении услуг, по заданным параметрам; </w:t>
      </w:r>
    </w:p>
    <w:p w:rsidR="00C15BA9" w:rsidRPr="00F83A92" w:rsidRDefault="00C15BA9" w:rsidP="00C15BA9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Формирование расчетов к претензиям и исковым заявлениям по услугам и пене, по выбранным параметрам (период для расчета);</w:t>
      </w:r>
    </w:p>
    <w:p w:rsidR="00C15BA9" w:rsidRPr="00F83A92" w:rsidRDefault="00C15BA9" w:rsidP="00C15BA9">
      <w:pPr>
        <w:pStyle w:val="a9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F83A92">
        <w:rPr>
          <w:rFonts w:ascii="Arial" w:hAnsi="Arial" w:cs="Arial"/>
        </w:rPr>
        <w:t>Ведение информации по досудебной, претензионной, исковой и исполнительной работе с физическими лицами;</w:t>
      </w:r>
    </w:p>
    <w:p w:rsidR="00C15BA9" w:rsidRPr="00F83A92" w:rsidRDefault="00C15BA9" w:rsidP="00C15BA9">
      <w:pPr>
        <w:pStyle w:val="a9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F83A92">
        <w:rPr>
          <w:rFonts w:ascii="Arial" w:hAnsi="Arial" w:cs="Arial"/>
        </w:rPr>
        <w:t>Ведение договоров на рассрочку платежей, и графиков погашения задолженности;</w:t>
      </w:r>
    </w:p>
    <w:p w:rsidR="00C15BA9" w:rsidRPr="00F83A92" w:rsidRDefault="00C15BA9" w:rsidP="00C15BA9">
      <w:pPr>
        <w:pStyle w:val="a9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</w:rPr>
      </w:pPr>
      <w:r w:rsidRPr="00F83A92">
        <w:rPr>
          <w:rFonts w:ascii="Arial" w:hAnsi="Arial" w:cs="Arial"/>
        </w:rPr>
        <w:t xml:space="preserve">Учет погашения задолженности; </w:t>
      </w:r>
    </w:p>
    <w:p w:rsidR="00C15BA9" w:rsidRPr="00F83A92" w:rsidRDefault="00C15BA9" w:rsidP="00C15BA9">
      <w:pPr>
        <w:pStyle w:val="a9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F83A92">
        <w:rPr>
          <w:rFonts w:ascii="Arial" w:hAnsi="Arial" w:cs="Arial"/>
        </w:rPr>
        <w:t>Получения аналитических справок</w:t>
      </w:r>
      <w:r w:rsidRPr="00F83A92">
        <w:rPr>
          <w:rFonts w:ascii="Arial" w:hAnsi="Arial" w:cs="Arial"/>
          <w:b/>
        </w:rPr>
        <w:t xml:space="preserve"> </w:t>
      </w:r>
      <w:r w:rsidRPr="00F83A92">
        <w:rPr>
          <w:rFonts w:ascii="Arial" w:hAnsi="Arial" w:cs="Arial"/>
        </w:rPr>
        <w:t xml:space="preserve">по претензионной, исковой и исполнительной работе, </w:t>
      </w:r>
      <w:r w:rsidRPr="00F83A92">
        <w:rPr>
          <w:rFonts w:ascii="Arial" w:hAnsi="Arial" w:cs="Arial"/>
          <w:color w:val="000000"/>
        </w:rPr>
        <w:t xml:space="preserve">формирование </w:t>
      </w:r>
      <w:r w:rsidRPr="00F83A92">
        <w:rPr>
          <w:rFonts w:ascii="Arial" w:hAnsi="Arial" w:cs="Arial"/>
        </w:rPr>
        <w:t>регламентных</w:t>
      </w:r>
      <w:r w:rsidRPr="00F83A92">
        <w:rPr>
          <w:rFonts w:ascii="Arial" w:hAnsi="Arial" w:cs="Arial"/>
          <w:color w:val="0000FF"/>
        </w:rPr>
        <w:t xml:space="preserve"> </w:t>
      </w:r>
      <w:r w:rsidRPr="00F83A92">
        <w:rPr>
          <w:rFonts w:ascii="Arial" w:hAnsi="Arial" w:cs="Arial"/>
          <w:color w:val="000000"/>
        </w:rPr>
        <w:t>аналитических отчетов;</w:t>
      </w:r>
    </w:p>
    <w:p w:rsidR="00C15BA9" w:rsidRPr="008A0FCC" w:rsidRDefault="00C15BA9" w:rsidP="008A0FCC">
      <w:pPr>
        <w:numPr>
          <w:ilvl w:val="0"/>
          <w:numId w:val="24"/>
        </w:numPr>
        <w:shd w:val="clear" w:color="auto" w:fill="FFFFFF"/>
        <w:tabs>
          <w:tab w:val="left" w:pos="927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3A92">
        <w:rPr>
          <w:rFonts w:ascii="Arial" w:hAnsi="Arial" w:cs="Arial"/>
          <w:color w:val="000000"/>
          <w:sz w:val="24"/>
          <w:szCs w:val="24"/>
        </w:rPr>
        <w:t xml:space="preserve">  Анализ эффективности работ по взысканию задолженности.</w:t>
      </w:r>
    </w:p>
    <w:p w:rsidR="00C15BA9" w:rsidRPr="00F83A92" w:rsidRDefault="00C15BA9" w:rsidP="00F83A92">
      <w:pPr>
        <w:pStyle w:val="052"/>
        <w:numPr>
          <w:ilvl w:val="0"/>
          <w:numId w:val="0"/>
        </w:numPr>
        <w:ind w:left="11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Безопасность системы</w:t>
      </w:r>
    </w:p>
    <w:p w:rsidR="00C15BA9" w:rsidRPr="00F83A92" w:rsidRDefault="00C15BA9" w:rsidP="00F83A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В Системе предусмотрены программные инструменты по обеспечению безопасности информации (включая персональные данные) в соответствии рекомендациями Приказа ФСТЭК России от 18 февраля 2013 г. N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</w:t>
      </w:r>
      <w:r w:rsidR="00F83A92">
        <w:rPr>
          <w:rFonts w:ascii="Arial" w:hAnsi="Arial" w:cs="Arial"/>
          <w:sz w:val="24"/>
          <w:szCs w:val="24"/>
        </w:rPr>
        <w:t xml:space="preserve">истемах персональных данных».  </w:t>
      </w:r>
    </w:p>
    <w:p w:rsidR="00C15BA9" w:rsidRPr="008A0FCC" w:rsidRDefault="00C15BA9" w:rsidP="00C15BA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A0FCC">
        <w:rPr>
          <w:rFonts w:ascii="Arial" w:hAnsi="Arial" w:cs="Arial"/>
          <w:b/>
          <w:bCs/>
          <w:sz w:val="24"/>
          <w:szCs w:val="24"/>
        </w:rPr>
        <w:lastRenderedPageBreak/>
        <w:t>Системой предусмотрено два основных режима функционирования и доступа к данным Системы: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</w:rPr>
      </w:pPr>
      <w:r w:rsidRPr="00F83A92">
        <w:rPr>
          <w:rFonts w:ascii="Arial" w:hAnsi="Arial" w:cs="Arial"/>
          <w:b/>
          <w:color w:val="000000"/>
        </w:rPr>
        <w:t>в пользовательском режиме</w:t>
      </w:r>
      <w:r w:rsidRPr="00F83A92">
        <w:rPr>
          <w:rFonts w:ascii="Arial" w:hAnsi="Arial" w:cs="Arial"/>
          <w:color w:val="000000"/>
        </w:rPr>
        <w:t xml:space="preserve"> – для внесения сведений о поступлении в сеть, полезном отпуске ресурса, технической, технологической информации и взаиморасчетов с контрагентами, касающейся деятельности компании, анализа результатов с учетом прав доступа конкретного ответственного лица; 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</w:rPr>
      </w:pPr>
      <w:r w:rsidRPr="00F83A92">
        <w:rPr>
          <w:rFonts w:ascii="Arial" w:hAnsi="Arial" w:cs="Arial"/>
          <w:b/>
          <w:color w:val="000000"/>
        </w:rPr>
        <w:t>в административном режиме</w:t>
      </w:r>
      <w:r w:rsidRPr="00F83A92">
        <w:rPr>
          <w:rFonts w:ascii="Arial" w:hAnsi="Arial" w:cs="Arial"/>
          <w:color w:val="000000"/>
        </w:rPr>
        <w:t xml:space="preserve"> – для внесения изменений в содержащуюся в Системе нормативно-справочную информацию, изменения прав доступа пользователей. 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  <w:color w:val="000000"/>
        </w:rPr>
      </w:pPr>
      <w:r w:rsidRPr="00F83A92">
        <w:rPr>
          <w:rFonts w:ascii="Arial" w:hAnsi="Arial" w:cs="Arial"/>
          <w:color w:val="000000"/>
        </w:rPr>
        <w:t>Система обеспечивает контроль уровней доступа пользователей различным группам операций.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  <w:color w:val="000000"/>
        </w:rPr>
      </w:pPr>
      <w:r w:rsidRPr="00F83A92">
        <w:rPr>
          <w:rFonts w:ascii="Arial" w:hAnsi="Arial" w:cs="Arial"/>
          <w:color w:val="000000"/>
        </w:rPr>
        <w:t xml:space="preserve">При работе с каждым модулем пользователи разделяются на следующие роли: 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</w:rPr>
      </w:pPr>
      <w:r w:rsidRPr="00F83A92">
        <w:rPr>
          <w:rFonts w:ascii="Arial" w:hAnsi="Arial" w:cs="Arial"/>
          <w:b/>
          <w:color w:val="000000"/>
        </w:rPr>
        <w:t>- Администратор</w:t>
      </w:r>
      <w:r w:rsidRPr="00F83A92">
        <w:rPr>
          <w:rFonts w:ascii="Arial" w:hAnsi="Arial" w:cs="Arial"/>
          <w:color w:val="000000"/>
        </w:rPr>
        <w:t xml:space="preserve"> – имеет полные права при работе с данными и функциями подсистем, может контролировать и координировать работу других пользователей.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</w:rPr>
      </w:pPr>
      <w:r w:rsidRPr="00F83A92">
        <w:rPr>
          <w:rFonts w:ascii="Arial" w:hAnsi="Arial" w:cs="Arial"/>
          <w:b/>
          <w:color w:val="000000"/>
        </w:rPr>
        <w:t>- Оператор</w:t>
      </w:r>
      <w:r w:rsidRPr="00F83A92">
        <w:rPr>
          <w:rFonts w:ascii="Arial" w:hAnsi="Arial" w:cs="Arial"/>
          <w:color w:val="000000"/>
        </w:rPr>
        <w:t xml:space="preserve"> – имеет необходимые права, определяемые его служебными обязанностями, на добавление и редактирование информации, и выполнение функций подсистемы или модуля.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</w:rPr>
      </w:pPr>
      <w:r w:rsidRPr="00F83A92">
        <w:rPr>
          <w:rFonts w:ascii="Arial" w:hAnsi="Arial" w:cs="Arial"/>
          <w:b/>
          <w:color w:val="000000"/>
        </w:rPr>
        <w:t>- Пользователь</w:t>
      </w:r>
      <w:r w:rsidRPr="00F83A92">
        <w:rPr>
          <w:rFonts w:ascii="Arial" w:hAnsi="Arial" w:cs="Arial"/>
          <w:color w:val="000000"/>
        </w:rPr>
        <w:t xml:space="preserve"> – имеет права на только просмотр необходимого объема информации модуля, определяемого его служебными обязанностями (включая формирование требуемых отчетных форм).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  <w:color w:val="000000"/>
        </w:rPr>
      </w:pPr>
      <w:r w:rsidRPr="00F83A92">
        <w:rPr>
          <w:rFonts w:ascii="Arial" w:hAnsi="Arial" w:cs="Arial"/>
          <w:color w:val="000000"/>
        </w:rPr>
        <w:t>Если пользователь не принадлежит ни к одной из ролей, Система не разрешает доступ к данным и функциональности подсистемы или модуля.</w:t>
      </w:r>
    </w:p>
    <w:p w:rsidR="00C15BA9" w:rsidRPr="00F83A92" w:rsidRDefault="00C15BA9" w:rsidP="00C15BA9">
      <w:pPr>
        <w:pStyle w:val="a"/>
        <w:ind w:left="720"/>
        <w:rPr>
          <w:rFonts w:ascii="Arial" w:hAnsi="Arial" w:cs="Arial"/>
          <w:color w:val="000000"/>
        </w:rPr>
      </w:pPr>
      <w:r w:rsidRPr="00F83A92">
        <w:rPr>
          <w:rFonts w:ascii="Arial" w:hAnsi="Arial" w:cs="Arial"/>
          <w:color w:val="000000"/>
        </w:rPr>
        <w:t>Объем информации и функциональность подсистем и модулей Системы, доступные для работы каждого пользователя.</w:t>
      </w:r>
    </w:p>
    <w:p w:rsidR="00C15BA9" w:rsidRPr="00F83A92" w:rsidRDefault="00C15BA9" w:rsidP="00C15B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bCs/>
          <w:sz w:val="24"/>
          <w:szCs w:val="24"/>
        </w:rPr>
        <w:t>Постоянное диагностирование и мониторинг программных средств выполняется с целью</w:t>
      </w:r>
      <w:r w:rsidRPr="00F83A92">
        <w:rPr>
          <w:rFonts w:ascii="Arial" w:hAnsi="Arial" w:cs="Arial"/>
          <w:sz w:val="24"/>
          <w:szCs w:val="24"/>
        </w:rPr>
        <w:t xml:space="preserve"> своевременного предупреждения возникновения</w:t>
      </w:r>
      <w:r w:rsidRPr="00F83A92">
        <w:rPr>
          <w:rFonts w:ascii="Arial" w:hAnsi="Arial" w:cs="Arial"/>
          <w:bCs/>
          <w:sz w:val="24"/>
          <w:szCs w:val="24"/>
        </w:rPr>
        <w:t xml:space="preserve"> аварийных ситуаций.</w:t>
      </w:r>
    </w:p>
    <w:p w:rsidR="00C431ED" w:rsidRPr="008A0FCC" w:rsidRDefault="008A0FCC" w:rsidP="008A0FC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Выполнение программы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поиск</w:t>
      </w:r>
      <w:r w:rsidRPr="00F83A92">
        <w:rPr>
          <w:rFonts w:ascii="Arial" w:hAnsi="Arial" w:cs="Arial"/>
          <w:sz w:val="24"/>
          <w:szCs w:val="24"/>
        </w:rPr>
        <w:t xml:space="preserve">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карточки абонента».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«Карточка абонента».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названия искомой карточки.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карточка необходимого абонента, с возможностью редактирования данных.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поиск</w:t>
      </w:r>
      <w:r w:rsidRPr="00F83A92">
        <w:rPr>
          <w:rFonts w:ascii="Arial" w:hAnsi="Arial" w:cs="Arial"/>
          <w:sz w:val="24"/>
          <w:szCs w:val="24"/>
        </w:rPr>
        <w:t xml:space="preserve">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карточки абонента по ФИО».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lastRenderedPageBreak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«Поиск по ФИО».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ФИО искомого абонента.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карточка необходимого абонента, с возможностью редактирования данных.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«Управление помещениями».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«Управление помещениями».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адрес необходимого помещения.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карточка помещения, с возможностью редактирования данных.</w:t>
      </w: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информации о зданиях».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Информация о зданиях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адрес необходимого помещения.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информация о зданиях, с возможностью редактирования данных.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списка платежей, которые не были распределены между лицевыми счетами».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Неопределенные платежи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необходимый период.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список платежей, которые не были распределены между лицевыми счетами.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Задача: «Формирование ведомости по договорам физических лиц»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Ведомость по договорам ФЛ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2.</w:t>
      </w:r>
      <w:r w:rsidRPr="00F83A92">
        <w:rPr>
          <w:rFonts w:ascii="Arial" w:hAnsi="Arial" w:cs="Arial"/>
          <w:sz w:val="24"/>
          <w:szCs w:val="24"/>
        </w:rPr>
        <w:t xml:space="preserve">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После чего сформируется файл «Ведомость по договорам физических лиц» в формате .</w:t>
      </w:r>
      <w:proofErr w:type="spellStart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xlsx</w:t>
      </w:r>
      <w:proofErr w:type="spellEnd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 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«Редактирования и регистрация новых зданий».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Оператор»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Здания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значение здания.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карточка здания, с возможностью редактирования.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контрактов».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Юридические лица»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Контракты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откроется окно, в котором имеются данные о зарегистрированных контрактах, а также имеется возможность зарегистрировать новый контракт.</w:t>
      </w: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Pr="008A0FCC" w:rsidRDefault="00C431ED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lastRenderedPageBreak/>
        <w:t>Задача: «Просмотр данных о контрактах управляющих компаний».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Юридические лица»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Управляющие компании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 xml:space="preserve">После чего откроется окно, в котором имеются данные о контрактах управляющих компаний. </w:t>
      </w:r>
    </w:p>
    <w:p w:rsidR="008A0FCC" w:rsidRPr="008A0FCC" w:rsidRDefault="008A0FCC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Default="00C431ED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поступлений: неопознанных, возвращенных».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Отчеты»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 xml:space="preserve">графы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«Неопознанные», «возвращенные</w:t>
      </w:r>
      <w:r w:rsidRPr="00F83A92">
        <w:rPr>
          <w:rFonts w:ascii="Arial" w:hAnsi="Arial" w:cs="Arial"/>
          <w:sz w:val="24"/>
          <w:szCs w:val="24"/>
        </w:rPr>
        <w:t>» соответственно.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2. После чего откроется окно с данными о платежах.</w:t>
      </w:r>
    </w:p>
    <w:p w:rsidR="008A0FCC" w:rsidRPr="008A0FCC" w:rsidRDefault="008A0FCC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«Формирование выписки по реестрам(CSV)».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Отчеты»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Выписка по реестрам(CSV)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сформируется файл «Выписка по реестрам(CSV)» в формате .</w:t>
      </w:r>
      <w:proofErr w:type="spellStart"/>
      <w:r w:rsidRPr="00F83A92">
        <w:rPr>
          <w:rFonts w:ascii="Arial" w:hAnsi="Arial" w:cs="Arial"/>
          <w:sz w:val="24"/>
          <w:szCs w:val="24"/>
        </w:rPr>
        <w:t>csv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..  </w:t>
      </w:r>
    </w:p>
    <w:p w:rsidR="00C431ED" w:rsidRPr="008A0FCC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</w:p>
    <w:p w:rsidR="00C431ED" w:rsidRDefault="00C431ED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данных о платежах с возможностью выбора необходимого периода».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Данные (Биллинг)»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Протокол платежей</w:t>
      </w:r>
      <w:r w:rsidRPr="00F83A92">
        <w:rPr>
          <w:rFonts w:ascii="Arial" w:hAnsi="Arial" w:cs="Arial"/>
          <w:sz w:val="24"/>
          <w:szCs w:val="24"/>
        </w:rPr>
        <w:t>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В поле поиска ввести необходимый период.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После чего откроется окно с данными о платежах</w:t>
      </w:r>
      <w:r w:rsidR="008A0FCC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.</w:t>
      </w:r>
    </w:p>
    <w:p w:rsidR="008A0FCC" w:rsidRPr="008A0FCC" w:rsidRDefault="008A0FCC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</w:p>
    <w:p w:rsidR="00C431ED" w:rsidRPr="008A0FCC" w:rsidRDefault="00C431ED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 данных о выгрузках».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Данные (Биллинг)»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графу «Обмен данными».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откроется окно с возможностью выбора необходимого периода.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3. При нажатии на графу периодов откроется окно с данными о производимых выгрузках в выбранном периоде.</w:t>
      </w:r>
    </w:p>
    <w:p w:rsidR="008A0FCC" w:rsidRPr="008A0FCC" w:rsidRDefault="008A0FCC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импорт реестров, ведомостей и отчетов».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Данные (Биллинг)»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графы «Прием реестров», «Прием ЕГРН», «Прием файлов от УК» соответственно.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загрузив файлы в систему можно произвести импорт данных.</w:t>
      </w:r>
    </w:p>
    <w:p w:rsidR="00C431ED" w:rsidRPr="00F83A92" w:rsidRDefault="00C431ED" w:rsidP="00C431ED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3. Выбрав раздел «Протокол импорта», можно просмотреть какие и когда были произведены импорты, выбрав при этом предварительно необходимый период.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</w: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добавление нового тарифа».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Глобальные тарифы»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графа «Управление».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откроется окно с возможностью редактирования и добавления нового тарифа.</w:t>
      </w:r>
    </w:p>
    <w:p w:rsidR="00C431ED" w:rsidRPr="00F83A92" w:rsidRDefault="00C431ED" w:rsidP="00C431ED">
      <w:pPr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lastRenderedPageBreak/>
        <w:t>Задача: «Произвести поиск по Федеральному классификационному каталогу отходов».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r w:rsidRPr="00F83A92">
        <w:rPr>
          <w:rFonts w:ascii="Arial" w:hAnsi="Arial" w:cs="Arial"/>
          <w:sz w:val="24"/>
          <w:szCs w:val="24"/>
        </w:rPr>
        <w:t>Справочники»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, </w:t>
      </w:r>
      <w:r w:rsidRPr="00F83A92">
        <w:rPr>
          <w:rFonts w:ascii="Arial" w:hAnsi="Arial" w:cs="Arial"/>
          <w:sz w:val="24"/>
          <w:szCs w:val="24"/>
        </w:rPr>
        <w:t>графа «ФККО».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 xml:space="preserve">После чего откроется окно, в котором можно произвести поиск по Федеральному классификационному каталогу отходов, введя в графу поиска, необходимый классификатор.  </w:t>
      </w: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задолженностей».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«Дебиторская работа», </w:t>
      </w:r>
      <w:r w:rsidRPr="00F83A92">
        <w:rPr>
          <w:rFonts w:ascii="Arial" w:hAnsi="Arial" w:cs="Arial"/>
          <w:sz w:val="24"/>
          <w:szCs w:val="24"/>
        </w:rPr>
        <w:t>графу «Задолженности».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откроется окно с возможностью выбора и просмотра судебного участка.</w:t>
      </w:r>
    </w:p>
    <w:p w:rsidR="00C431ED" w:rsidRPr="00F83A92" w:rsidRDefault="00C431ED" w:rsidP="00C431ED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3. Выбрав участок, откроется список реестров.</w:t>
      </w:r>
    </w:p>
    <w:p w:rsidR="00C431ED" w:rsidRPr="00F83A92" w:rsidRDefault="00C431ED" w:rsidP="00C431ED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4. Нажав левой клавишей по необходимому реестру, откроется данные лица.</w:t>
      </w:r>
    </w:p>
    <w:p w:rsidR="00C431ED" w:rsidRPr="00F83A92" w:rsidRDefault="00C431ED" w:rsidP="00C431ED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5. Нажав на кнопку «Комплект документов», сформируется комплект документов по данному реестру необходимых для подачи в суд.</w:t>
      </w:r>
    </w:p>
    <w:p w:rsidR="00C431ED" w:rsidRPr="008A0FCC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данных о судебных участках».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«Дебиторская работа», </w:t>
      </w:r>
      <w:r w:rsidRPr="00F83A92">
        <w:rPr>
          <w:rFonts w:ascii="Arial" w:hAnsi="Arial" w:cs="Arial"/>
          <w:sz w:val="24"/>
          <w:szCs w:val="24"/>
        </w:rPr>
        <w:t>графу «Судебные участки».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>После чего откроется окно с возможностью выбора и просмотра судебного участка.</w:t>
      </w:r>
    </w:p>
    <w:p w:rsidR="00C431ED" w:rsidRPr="008A0FCC" w:rsidRDefault="00C431ED" w:rsidP="008A0FCC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3. Выбрав, в </w:t>
      </w:r>
      <w:proofErr w:type="gramStart"/>
      <w:r w:rsidRPr="00F83A92">
        <w:rPr>
          <w:rFonts w:ascii="Arial" w:hAnsi="Arial" w:cs="Arial"/>
          <w:sz w:val="24"/>
          <w:szCs w:val="24"/>
        </w:rPr>
        <w:t>открывшимся</w:t>
      </w:r>
      <w:proofErr w:type="gramEnd"/>
      <w:r w:rsidRPr="00F83A92">
        <w:rPr>
          <w:rFonts w:ascii="Arial" w:hAnsi="Arial" w:cs="Arial"/>
          <w:sz w:val="24"/>
          <w:szCs w:val="24"/>
        </w:rPr>
        <w:t xml:space="preserve"> окне, необходимый участок, откроется окно содержащее данные о нем.</w:t>
      </w:r>
    </w:p>
    <w:p w:rsidR="008A0FCC" w:rsidRPr="008A0FCC" w:rsidRDefault="008A0FCC" w:rsidP="008A0FCC">
      <w:pPr>
        <w:spacing w:after="0"/>
        <w:rPr>
          <w:rFonts w:ascii="Arial" w:hAnsi="Arial" w:cs="Arial"/>
          <w:sz w:val="24"/>
          <w:szCs w:val="24"/>
        </w:rPr>
      </w:pPr>
    </w:p>
    <w:p w:rsidR="00C431ED" w:rsidRPr="008A0FCC" w:rsidRDefault="00C431ED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ручной ввод исковых заявлений».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«Дебиторская работа», </w:t>
      </w:r>
      <w:r w:rsidRPr="00F83A92">
        <w:rPr>
          <w:rFonts w:ascii="Arial" w:hAnsi="Arial" w:cs="Arial"/>
          <w:sz w:val="24"/>
          <w:szCs w:val="24"/>
        </w:rPr>
        <w:t>графу «Ручной ввод».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 xml:space="preserve">После чего откроется окно, в котором, введя данные, сформируется новое исковое заявление. </w:t>
      </w:r>
    </w:p>
    <w:p w:rsidR="008A0FCC" w:rsidRPr="008A0FCC" w:rsidRDefault="008A0FCC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Pr="008A0FCC" w:rsidRDefault="00C431ED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информации о количестве документов переданных по участкам».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«Дебиторская работа», </w:t>
      </w:r>
      <w:r w:rsidRPr="00F83A92">
        <w:rPr>
          <w:rFonts w:ascii="Arial" w:hAnsi="Arial" w:cs="Arial"/>
          <w:sz w:val="24"/>
          <w:szCs w:val="24"/>
        </w:rPr>
        <w:t>графу «Информация».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 xml:space="preserve">После чего откроется окно, в котором имеется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информация о количестве документов переданных по участкам</w:t>
      </w:r>
      <w:r w:rsidRPr="00F83A92">
        <w:rPr>
          <w:rFonts w:ascii="Arial" w:hAnsi="Arial" w:cs="Arial"/>
          <w:sz w:val="24"/>
          <w:szCs w:val="24"/>
        </w:rPr>
        <w:t xml:space="preserve">. </w:t>
      </w:r>
    </w:p>
    <w:p w:rsidR="008A0FCC" w:rsidRPr="008A0FCC" w:rsidRDefault="008A0FCC" w:rsidP="008A0FCC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31ED" w:rsidRPr="00F83A92" w:rsidRDefault="00C431ED" w:rsidP="00C431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информации о количестве документов находящихся на участках в разные периоды».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«Дебиторская работа», </w:t>
      </w:r>
      <w:r w:rsidRPr="00F83A92">
        <w:rPr>
          <w:rFonts w:ascii="Arial" w:hAnsi="Arial" w:cs="Arial"/>
          <w:sz w:val="24"/>
          <w:szCs w:val="24"/>
        </w:rPr>
        <w:t xml:space="preserve">графу «Отчет».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</w:t>
      </w:r>
      <w:r w:rsidRPr="00F83A92">
        <w:rPr>
          <w:rFonts w:ascii="Arial" w:hAnsi="Arial" w:cs="Arial"/>
          <w:sz w:val="24"/>
          <w:szCs w:val="24"/>
        </w:rPr>
        <w:t xml:space="preserve">После чего откроется окно, в котором расположена ведомость о количестве документов находящихся на участках в разные периоды. </w:t>
      </w:r>
    </w:p>
    <w:p w:rsidR="00C431ED" w:rsidRPr="00F83A92" w:rsidRDefault="00C431ED" w:rsidP="00C431ED">
      <w:pPr>
        <w:rPr>
          <w:rFonts w:ascii="Arial" w:hAnsi="Arial" w:cs="Arial"/>
          <w:b/>
          <w:sz w:val="24"/>
          <w:szCs w:val="24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lastRenderedPageBreak/>
        <w:t>Задача: «Произвести импорт реестров субсидий в систему».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«Льготы», </w:t>
      </w:r>
      <w:r w:rsidRPr="00F83A92">
        <w:rPr>
          <w:rFonts w:ascii="Arial" w:hAnsi="Arial" w:cs="Arial"/>
          <w:sz w:val="24"/>
          <w:szCs w:val="24"/>
        </w:rPr>
        <w:t xml:space="preserve">графу «Импорт».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Выбрать файл. </w:t>
      </w:r>
    </w:p>
    <w:p w:rsidR="00C431ED" w:rsidRPr="00F83A92" w:rsidRDefault="00C431ED" w:rsidP="00C431ED">
      <w:pPr>
        <w:spacing w:after="0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3. Нажать на кнопку «Загрузить», после чего он будет загружен в систему. 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объектов по субсидиям».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«Льготы», </w:t>
      </w:r>
      <w:r w:rsidRPr="00F83A92">
        <w:rPr>
          <w:rFonts w:ascii="Arial" w:hAnsi="Arial" w:cs="Arial"/>
          <w:sz w:val="24"/>
          <w:szCs w:val="24"/>
        </w:rPr>
        <w:t xml:space="preserve">графу «Объекты».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Выбрать файл. </w:t>
      </w:r>
    </w:p>
    <w:p w:rsidR="00C431ED" w:rsidRPr="008A0FCC" w:rsidRDefault="00C431ED" w:rsidP="008A0FCC">
      <w:pPr>
        <w:spacing w:after="0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3. Нажать на кнопку «Загрузить», после чего он будет загружен в систему. </w:t>
      </w:r>
    </w:p>
    <w:p w:rsidR="008A0FCC" w:rsidRPr="008A0FCC" w:rsidRDefault="008A0FCC" w:rsidP="008A0FCC">
      <w:pPr>
        <w:spacing w:after="0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Default="00C431ED" w:rsidP="008A0FCC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«Делегировать лицевые счета по субсидиям».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«Льготы», </w:t>
      </w:r>
      <w:r w:rsidRPr="00F83A92">
        <w:rPr>
          <w:rFonts w:ascii="Arial" w:hAnsi="Arial" w:cs="Arial"/>
          <w:sz w:val="24"/>
          <w:szCs w:val="24"/>
        </w:rPr>
        <w:t xml:space="preserve">графу «Делегирование».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2. В верхней части окна ввести необходимый лицевой счет.</w:t>
      </w:r>
    </w:p>
    <w:p w:rsidR="008A0FCC" w:rsidRPr="008A0FCC" w:rsidRDefault="008A0FCC" w:rsidP="008A0FCC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просмотр истории производимых операций».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1. Открыть раздел «</w:t>
      </w:r>
      <w:proofErr w:type="spellStart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Логирование</w:t>
      </w:r>
      <w:proofErr w:type="spellEnd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», </w:t>
      </w:r>
      <w:r w:rsidRPr="00F83A92">
        <w:rPr>
          <w:rFonts w:ascii="Arial" w:hAnsi="Arial" w:cs="Arial"/>
          <w:sz w:val="24"/>
          <w:szCs w:val="24"/>
        </w:rPr>
        <w:t xml:space="preserve">графу «История операций».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2. В </w:t>
      </w:r>
      <w:proofErr w:type="gramStart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открывшимся</w:t>
      </w:r>
      <w:proofErr w:type="gramEnd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 окне, нужно выбрать необходимый период.</w:t>
      </w:r>
    </w:p>
    <w:p w:rsidR="00C431ED" w:rsidRPr="00F83A92" w:rsidRDefault="00C431ED" w:rsidP="00C431ED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</w:p>
    <w:p w:rsidR="00C431ED" w:rsidRPr="008A0FCC" w:rsidRDefault="00C431ED" w:rsidP="008A0FCC">
      <w:pPr>
        <w:spacing w:after="0"/>
        <w:ind w:firstLine="708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«Произвести импорт жилищно-коммунальных услуг».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«ГИС ЖКХ», </w:t>
      </w:r>
      <w:r w:rsidRPr="00F83A92">
        <w:rPr>
          <w:rFonts w:ascii="Arial" w:hAnsi="Arial" w:cs="Arial"/>
          <w:sz w:val="24"/>
          <w:szCs w:val="24"/>
        </w:rPr>
        <w:t xml:space="preserve">графу «Экспорт договоров».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2. После чего выбрать файл и нажав на кнопку «Загрузить» добавить в систему.</w:t>
      </w:r>
    </w:p>
    <w:p w:rsidR="008A0FCC" w:rsidRDefault="00C431ED" w:rsidP="008A0FCC">
      <w:pPr>
        <w:shd w:val="clear" w:color="auto" w:fill="FFFFFF"/>
        <w:spacing w:before="240" w:after="0" w:line="240" w:lineRule="auto"/>
        <w:ind w:firstLine="708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Задача: «Просмотра зданий без идентификатора федеральной информационной адресной системы».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Основные действия в требуемой последовательности: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 xml:space="preserve">1. Открыть раздел «ГИС ЖКХ», </w:t>
      </w:r>
      <w:r w:rsidRPr="00F83A92">
        <w:rPr>
          <w:rFonts w:ascii="Arial" w:hAnsi="Arial" w:cs="Arial"/>
          <w:sz w:val="24"/>
          <w:szCs w:val="24"/>
        </w:rPr>
        <w:t xml:space="preserve">графу «ФИАС зданий». </w:t>
      </w: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br/>
        <w:t>2. После чего откроется окно с необходимыми данными.</w:t>
      </w:r>
    </w:p>
    <w:p w:rsidR="008A0FCC" w:rsidRDefault="008A0FCC" w:rsidP="008A0F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A1D1F"/>
          <w:sz w:val="24"/>
          <w:szCs w:val="24"/>
          <w:lang w:val="en-US" w:eastAsia="ru-RU"/>
        </w:rPr>
      </w:pPr>
    </w:p>
    <w:p w:rsidR="00AC2DF0" w:rsidRPr="00F83A92" w:rsidRDefault="00AC2DF0" w:rsidP="008A0F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  <w:t xml:space="preserve">Инструкция по установке и началу работы </w:t>
      </w:r>
      <w:proofErr w:type="gramStart"/>
      <w:r w:rsidRPr="00F83A92">
        <w:rPr>
          <w:rFonts w:ascii="Arial" w:eastAsia="Times New Roman" w:hAnsi="Arial" w:cs="Arial"/>
          <w:b/>
          <w:bCs/>
          <w:color w:val="1A1D1F"/>
          <w:kern w:val="36"/>
          <w:sz w:val="24"/>
          <w:szCs w:val="24"/>
          <w:lang w:eastAsia="ru-RU"/>
        </w:rPr>
        <w:t>ПО</w:t>
      </w:r>
      <w:proofErr w:type="gramEnd"/>
    </w:p>
    <w:p w:rsidR="00AC2DF0" w:rsidRPr="00F83A92" w:rsidRDefault="00AC2DF0" w:rsidP="008A0FCC">
      <w:pPr>
        <w:shd w:val="clear" w:color="auto" w:fill="FFFFFF"/>
        <w:spacing w:before="480" w:after="0" w:line="240" w:lineRule="auto"/>
        <w:outlineLvl w:val="3"/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  <w:t>Минимальные системные требования: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Минимальные требования для запуска системы "Вставить название":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Процессор 1000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MHz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выше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Оперативная память 1024 Мб или выше (в зависимости от размера базы данных заказчика)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Видеоадаптер и монитор VGA (1366 x 768)или выше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Свободное место на HDD не требуется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Оптические накопители не требуется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мультиплатформенная</w:t>
      </w:r>
      <w:proofErr w:type="spellEnd"/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Браузер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Chromium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совместимый</w:t>
      </w:r>
    </w:p>
    <w:p w:rsidR="00AC2DF0" w:rsidRPr="00F83A92" w:rsidRDefault="00AC2DF0" w:rsidP="008A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С любого устройства, которое </w:t>
      </w:r>
      <w:proofErr w:type="gram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имеет доступ к серверу по сети и соответствует минимальным требованиям обращаемся</w:t>
      </w:r>
      <w:proofErr w:type="gram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к нему через браузер по адресу http://IP_Адрес_сервера</w:t>
      </w:r>
    </w:p>
    <w:p w:rsidR="00AC2DF0" w:rsidRPr="00F83A92" w:rsidRDefault="00AC2DF0" w:rsidP="008A0FCC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>Электропитание ПК должно осуществляться от однофазной электрической сети переменного тока с заземлением и номинальным напряжением 220</w:t>
      </w:r>
      <w:proofErr w:type="gramStart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 В</w:t>
      </w:r>
      <w:proofErr w:type="gramEnd"/>
      <w:r w:rsidRPr="00F83A92">
        <w:rPr>
          <w:rFonts w:ascii="Arial" w:eastAsia="Times New Roman" w:hAnsi="Arial" w:cs="Arial"/>
          <w:color w:val="1A1D1F"/>
          <w:sz w:val="24"/>
          <w:szCs w:val="24"/>
          <w:lang w:eastAsia="ru-RU"/>
        </w:rPr>
        <w:t xml:space="preserve"> и частотой 50 Гц. Рекомендовано использование источника бесперебойного питания.</w:t>
      </w:r>
    </w:p>
    <w:p w:rsidR="00AC2DF0" w:rsidRPr="00F83A92" w:rsidRDefault="00AC2DF0" w:rsidP="00AC2DF0">
      <w:pPr>
        <w:shd w:val="clear" w:color="auto" w:fill="FFFFFF"/>
        <w:spacing w:before="480" w:after="240" w:line="240" w:lineRule="auto"/>
        <w:outlineLvl w:val="3"/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</w:pPr>
      <w:r w:rsidRPr="00F83A92">
        <w:rPr>
          <w:rFonts w:ascii="Arial" w:eastAsia="Times New Roman" w:hAnsi="Arial" w:cs="Arial"/>
          <w:b/>
          <w:bCs/>
          <w:color w:val="1A1D1F"/>
          <w:sz w:val="24"/>
          <w:szCs w:val="24"/>
          <w:lang w:eastAsia="ru-RU"/>
        </w:rPr>
        <w:t>Загрузка и запуск программы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Информация, необходимая для эксплуатации программного обеспечения «RFID </w:t>
      </w:r>
      <w:proofErr w:type="spellStart"/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>Billing</w:t>
      </w:r>
      <w:proofErr w:type="spellEnd"/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>Рефайди</w:t>
      </w:r>
      <w:proofErr w:type="spellEnd"/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биллинг)»: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b/>
          <w:color w:val="000000"/>
          <w:sz w:val="24"/>
          <w:szCs w:val="24"/>
          <w:lang w:eastAsia="ru-RU"/>
        </w:rPr>
        <w:t>Информация, необходимая для установки программного обеспечения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Минимальные требования для запуска системы "Вставить название":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Процессор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1000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MHz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выше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Оперативная память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  <w:t>1024 Мб или выше (в зависимости от размера базы данных заказчика)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Видеоадаптер и монитор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  <w:t>VGA (640 x 480)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Super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VGA (800 x 600) или выше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Свободное место на HDD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  <w:t>16 Гб или больше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Оптические накопители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не требуется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Операционная система x86 совместимый дистрибутив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Linux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пакеты, требуемые для заботы системы "Вставить название"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apache2 - WEB сервер для отображения интерфейса системы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python3 - </w:t>
      </w:r>
      <w:proofErr w:type="gram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необходим</w:t>
      </w:r>
      <w:proofErr w:type="gram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построения отчетов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чтобы подключить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python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в качестве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web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сервере, необходимо добавить дополнительную конфигурацию в настройках apache2 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python-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bin.conf</w:t>
      </w:r>
      <w:proofErr w:type="spellEnd"/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&lt;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mod_alias.c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mod_cgi.c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Define ENABLE_USR_LIB_CGI_BIN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mod_cgid.c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Define ENABLE_USR_LIB_CGI_BIN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IfDefine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ENABLE_USR_LIB_CGI_BIN&gt;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ScriptAlias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/rep /var/www/py/rep.py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&lt;Directory "/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-bin"&gt;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AllowOverride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None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Options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ExecCGI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MultiViews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SymLinksIfOwnerMatch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Require all granted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&lt;/Directory&gt;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ScriptAlias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-bin/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-bin/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&lt;Directory "/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-bin"&gt;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AllowOverride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None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Options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ExecCGI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MultiViews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SymLinksIfOwnerMatch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Require all granted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&lt;/Directory&gt;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ScriptAlias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diag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/var/www/py/diag.py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&lt;Directory "/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-bin"&gt;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AllowOverride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None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Options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ExecCGI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MultiViews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SymLinksIfOwnerMatch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Require all granted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&lt;/Directory&gt;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ScriptAlias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-bin/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-bin/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&lt;Directory "/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/lib/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-bin"&gt;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AllowOverride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None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Options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ExecCGI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MultiViews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+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SymLinksIfOwnerMatch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lastRenderedPageBreak/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Require all granted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&lt;/Directory&gt;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ab/>
        <w:t>&lt;/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IfDefine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&lt;/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IfModule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&gt;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создаем папку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py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создаем пустые файлы 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/var/www/py/diag.py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/var/www/py/tst.py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/var/www/py/rep.py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php7 - основной пакет для работы системы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настройка php7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php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/7.*/apache2-mod_php/php.ini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max_execution_time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600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max_input_time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600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memory_limit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4096M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upload_max_filesize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256M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post_max_size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64M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php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/7.*/cli/php.ini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max_execution_time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0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max_input_time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= 0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memory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_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limit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= -1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screen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- запуск процессов в фоне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php7-mysql - клиент для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MySQL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MariaDB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сервера, необходим для связи с источниками, которые размещены на базах данных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MySQL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php7-pgsql - клиент для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PostgreSQL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сервера, необходим для связи с источниками, которые размещены на базах данных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PostgreSQL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php7-gd - пакет для генерации изображений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php7-xml - пакет для работы с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xml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структурами файлов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php7-zip - пакет для работы с архивами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php7-ssl - пакет для работы с внешними источниками по HTTPS протоколу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Список каталогов, к которым необходим доступ на запись у пользователя, под которым будет запускаться веб сервер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handler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upload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srv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srv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run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bck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calc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reps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upd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usrposts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libs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Автозапуск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echo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'#!/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bin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sh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' &gt;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rc.d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rc.local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echo</w:t>
      </w:r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'' &gt;&gt;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rc.local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echo</w:t>
      </w:r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'#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автозапуск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сервиса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' &gt;&gt;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rc.local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echo</w:t>
      </w:r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'screen -S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mainsrv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-m -d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php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/www/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srv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main.php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' &gt;&gt;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rc.local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chmod</w:t>
      </w:r>
      <w:proofErr w:type="spellEnd"/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+x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etc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rc.local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Содержимое "Вставить название".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zip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необходимо распаковать в каталог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с заменой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Настройка основных баз данных: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В командной строке сервера выполняем команду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sudo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postgres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После того, как консоль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будет активна, вводим: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CREATE USER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WITH ENCRYPTED PASSWORD '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пароль_пользователя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';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CREATE DATABASE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имя_динамической_базы_данных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CREATE DATABASE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имя_статической_базы_данных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GRANT ALL PRIVILEGES ON DATABASE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имя_динамической_базы_данных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TO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GRANT ALL PRIVILEGES ON DATABASE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имя_статической_базы_данных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TO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\q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Когда базы данных созданы, необходимо заполнить их структуру: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sudo</w:t>
      </w:r>
      <w:proofErr w:type="spellEnd"/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postgres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&lt;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/www/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dinamic_pgdb.sql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sudo</w:t>
      </w:r>
      <w:proofErr w:type="spellEnd"/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postgres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&lt;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/www/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sql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static_pgdb.sql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Теперь необходимо добавить первого пользователя системы: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sudo</w:t>
      </w:r>
      <w:proofErr w:type="spellEnd"/>
      <w:proofErr w:type="gram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postgres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psql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INSERT INTO "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_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динамической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_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базы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_</w:t>
      </w: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данных</w:t>
      </w:r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.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usrs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" ("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login","sign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val="en-US" w:eastAsia="ru-RU"/>
        </w:rPr>
        <w:t>") VALUES ('su','b09f0456656a9414a4c8461f291baf53');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Чтобы система могла подключаться к созданной базе данных, необходимо отредактировать файл 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var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html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sql.php</w:t>
      </w:r>
      <w:proofErr w:type="spellEnd"/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строка 3: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$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link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pg_connect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("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host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=127.0.0.1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dbname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имя_динамической_базы_данных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user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password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пароль_пользователя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");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строка 10: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$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link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pg_connect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("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host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=127.0.0.1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dbname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имя_статической_базы_данных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user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имя_пользователя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password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пароль_пользователя</w:t>
      </w:r>
      <w:proofErr w:type="spellEnd"/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");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Перезапускаем сервер.</w:t>
      </w:r>
    </w:p>
    <w:p w:rsidR="00AC2DF0" w:rsidRPr="00F83A92" w:rsidRDefault="00AC2DF0" w:rsidP="00AC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F83A92">
        <w:rPr>
          <w:rFonts w:ascii="Arial" w:hAnsi="Arial" w:cs="Arial"/>
          <w:color w:val="000000"/>
          <w:sz w:val="24"/>
          <w:szCs w:val="24"/>
          <w:lang w:eastAsia="ru-RU"/>
        </w:rPr>
        <w:t>Настройка серверной части завершена.</w:t>
      </w:r>
    </w:p>
    <w:p w:rsidR="00AC2DF0" w:rsidRPr="00F83A92" w:rsidRDefault="00AC2DF0" w:rsidP="00AC2DF0">
      <w:pPr>
        <w:spacing w:after="153" w:line="259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83A92">
        <w:rPr>
          <w:rFonts w:ascii="Arial" w:hAnsi="Arial" w:cs="Arial"/>
          <w:b/>
          <w:sz w:val="24"/>
          <w:szCs w:val="24"/>
          <w:u w:val="single"/>
        </w:rPr>
        <w:t>Поддержание жизненного цикла программного обеспечения</w:t>
      </w:r>
    </w:p>
    <w:p w:rsidR="00AC2DF0" w:rsidRPr="00F83A92" w:rsidRDefault="00AC2DF0" w:rsidP="00AC2DF0">
      <w:pPr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>Поддержание жизненного цикла программного обеспечения (</w:t>
      </w:r>
      <w:proofErr w:type="gramStart"/>
      <w:r w:rsidRPr="00F83A92">
        <w:rPr>
          <w:rFonts w:ascii="Arial" w:hAnsi="Arial" w:cs="Arial"/>
          <w:sz w:val="24"/>
          <w:szCs w:val="24"/>
        </w:rPr>
        <w:t>ПО</w:t>
      </w:r>
      <w:proofErr w:type="gramEnd"/>
      <w:r w:rsidRPr="00F83A92">
        <w:rPr>
          <w:rFonts w:ascii="Arial" w:hAnsi="Arial" w:cs="Arial"/>
          <w:sz w:val="24"/>
          <w:szCs w:val="24"/>
        </w:rPr>
        <w:t xml:space="preserve">) обеспечивается </w:t>
      </w:r>
      <w:proofErr w:type="gramStart"/>
      <w:r w:rsidRPr="00F83A92">
        <w:rPr>
          <w:rFonts w:ascii="Arial" w:hAnsi="Arial" w:cs="Arial"/>
          <w:sz w:val="24"/>
          <w:szCs w:val="24"/>
        </w:rPr>
        <w:t>за</w:t>
      </w:r>
      <w:proofErr w:type="gramEnd"/>
      <w:r w:rsidRPr="00F83A92">
        <w:rPr>
          <w:rFonts w:ascii="Arial" w:hAnsi="Arial" w:cs="Arial"/>
          <w:sz w:val="24"/>
          <w:szCs w:val="24"/>
        </w:rPr>
        <w:t xml:space="preserve"> счет его обновления по мере внедрения нового функционала в процессе эксплуатации. </w:t>
      </w:r>
    </w:p>
    <w:p w:rsidR="00AC2DF0" w:rsidRPr="00F83A92" w:rsidRDefault="00AC2DF0" w:rsidP="00AC2DF0">
      <w:pPr>
        <w:spacing w:after="100" w:line="30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83A92">
        <w:rPr>
          <w:rFonts w:ascii="Arial" w:hAnsi="Arial" w:cs="Arial"/>
          <w:b/>
          <w:sz w:val="24"/>
          <w:szCs w:val="24"/>
          <w:u w:val="single"/>
        </w:rPr>
        <w:t>Устранение неисправностей, выявленных в ходе эксплуатации программного обеспечения</w:t>
      </w:r>
    </w:p>
    <w:p w:rsidR="00AC2DF0" w:rsidRPr="00F83A92" w:rsidRDefault="00AC2DF0" w:rsidP="00AC2DF0">
      <w:pPr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Неисправности, выявленные в ходе эксплуатации продукта, могут быть исправлены следующим образом: единичная работа специалиста службы технической поддержки по запросу пользователя. </w:t>
      </w:r>
    </w:p>
    <w:p w:rsidR="00AC2DF0" w:rsidRPr="00F83A92" w:rsidRDefault="00AC2DF0" w:rsidP="00AC2DF0">
      <w:pPr>
        <w:spacing w:after="100" w:line="30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83A92">
        <w:rPr>
          <w:rFonts w:ascii="Arial" w:hAnsi="Arial" w:cs="Arial"/>
          <w:b/>
          <w:sz w:val="24"/>
          <w:szCs w:val="24"/>
          <w:u w:val="single"/>
        </w:rPr>
        <w:t>Техническая поддержка программного обеспечения</w:t>
      </w:r>
    </w:p>
    <w:p w:rsidR="00AC2DF0" w:rsidRPr="00F83A92" w:rsidRDefault="00AC2DF0" w:rsidP="00AC2DF0">
      <w:pPr>
        <w:spacing w:after="0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lastRenderedPageBreak/>
        <w:t xml:space="preserve">Для выполнения своих обстоятельств Исполнитель выделяет следующих специалистов, все вместе именуемые в дальнейшем «Техническая поддержка </w:t>
      </w:r>
      <w:proofErr w:type="spellStart"/>
      <w:r w:rsidRPr="00F83A92">
        <w:rPr>
          <w:rFonts w:ascii="Arial" w:hAnsi="Arial" w:cs="Arial"/>
          <w:sz w:val="24"/>
          <w:szCs w:val="24"/>
        </w:rPr>
        <w:t>Entercam</w:t>
      </w:r>
      <w:proofErr w:type="spellEnd"/>
      <w:r w:rsidRPr="00F83A92">
        <w:rPr>
          <w:rFonts w:ascii="Arial" w:hAnsi="Arial" w:cs="Arial"/>
          <w:sz w:val="24"/>
          <w:szCs w:val="24"/>
        </w:rPr>
        <w:t xml:space="preserve">». </w:t>
      </w:r>
    </w:p>
    <w:tbl>
      <w:tblPr>
        <w:tblW w:w="9265" w:type="dxa"/>
        <w:tblInd w:w="28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2205"/>
        <w:gridCol w:w="3267"/>
        <w:gridCol w:w="3105"/>
      </w:tblGrid>
      <w:tr w:rsidR="00AC2DF0" w:rsidRPr="00F83A92" w:rsidTr="00C431ED">
        <w:trPr>
          <w:trHeight w:val="46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Ф.И.О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Электронная почта </w:t>
            </w:r>
          </w:p>
        </w:tc>
      </w:tr>
      <w:tr w:rsidR="00AC2DF0" w:rsidRPr="00F83A92" w:rsidTr="00C431ED">
        <w:trPr>
          <w:trHeight w:val="47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>Лукьянов А.</w:t>
            </w:r>
            <w:proofErr w:type="gramStart"/>
            <w:r w:rsidRPr="00F83A9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3A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>89632993294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support@rfidbaltia.ru</w:t>
            </w:r>
          </w:p>
        </w:tc>
      </w:tr>
      <w:tr w:rsidR="00AC2DF0" w:rsidRPr="00F83A92" w:rsidTr="00C431ED">
        <w:trPr>
          <w:trHeight w:val="47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A92">
              <w:rPr>
                <w:rFonts w:ascii="Arial" w:hAnsi="Arial" w:cs="Arial"/>
                <w:sz w:val="24"/>
                <w:szCs w:val="24"/>
              </w:rPr>
              <w:t>Коробкина</w:t>
            </w:r>
            <w:proofErr w:type="spellEnd"/>
            <w:r w:rsidRPr="00F83A92">
              <w:rPr>
                <w:rFonts w:ascii="Arial" w:hAnsi="Arial" w:cs="Arial"/>
                <w:sz w:val="24"/>
                <w:szCs w:val="24"/>
              </w:rPr>
              <w:t xml:space="preserve"> Н.В.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Style w:val="js-phone-number"/>
                <w:rFonts w:ascii="Arial" w:hAnsi="Arial" w:cs="Arial"/>
                <w:sz w:val="24"/>
                <w:szCs w:val="24"/>
              </w:rPr>
              <w:t>89005641920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F0" w:rsidRPr="00F83A92" w:rsidRDefault="00AC2DF0" w:rsidP="00C431ED">
            <w:pPr>
              <w:spacing w:after="0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83A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support@rfidbaltia.ru</w:t>
            </w:r>
          </w:p>
        </w:tc>
      </w:tr>
    </w:tbl>
    <w:p w:rsidR="00AC2DF0" w:rsidRPr="00F83A92" w:rsidRDefault="00AC2DF0" w:rsidP="00AC2DF0">
      <w:pPr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Время обращения специалистов Заказчика в техническую поддержку для получения услуг с 09:00 по 18:00 (по Московскому времени), за исключением выходных и праздничных дней. </w:t>
      </w:r>
    </w:p>
    <w:p w:rsidR="00AC2DF0" w:rsidRPr="00F83A92" w:rsidRDefault="00AC2DF0" w:rsidP="00AC2DF0">
      <w:pPr>
        <w:ind w:left="-5"/>
        <w:rPr>
          <w:rFonts w:ascii="Arial" w:hAnsi="Arial" w:cs="Arial"/>
          <w:sz w:val="24"/>
          <w:szCs w:val="24"/>
        </w:rPr>
      </w:pPr>
      <w:r w:rsidRPr="00F83A92">
        <w:rPr>
          <w:rFonts w:ascii="Arial" w:hAnsi="Arial" w:cs="Arial"/>
          <w:sz w:val="24"/>
          <w:szCs w:val="24"/>
        </w:rPr>
        <w:t xml:space="preserve">Заказчик получает информацию о времени работы устранения ошибки в день обращения.  </w:t>
      </w:r>
    </w:p>
    <w:p w:rsidR="00C431ED" w:rsidRPr="00F83A92" w:rsidRDefault="00C431ED">
      <w:pPr>
        <w:rPr>
          <w:rFonts w:ascii="Arial" w:hAnsi="Arial" w:cs="Arial"/>
          <w:sz w:val="24"/>
          <w:szCs w:val="24"/>
        </w:rPr>
      </w:pPr>
    </w:p>
    <w:sectPr w:rsidR="00C431ED" w:rsidRPr="00F8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CD9"/>
    <w:multiLevelType w:val="multilevel"/>
    <w:tmpl w:val="5C5E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A3CA9"/>
    <w:multiLevelType w:val="multilevel"/>
    <w:tmpl w:val="B78CF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6871"/>
    <w:multiLevelType w:val="multilevel"/>
    <w:tmpl w:val="FEBC0D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3">
    <w:nsid w:val="1461117E"/>
    <w:multiLevelType w:val="multilevel"/>
    <w:tmpl w:val="A3E2A23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7555091"/>
    <w:multiLevelType w:val="hybridMultilevel"/>
    <w:tmpl w:val="1CD4596C"/>
    <w:lvl w:ilvl="0" w:tplc="11B6DFF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E3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A36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2EB2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E0C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442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A28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8D6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C72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2695E"/>
    <w:multiLevelType w:val="multilevel"/>
    <w:tmpl w:val="2CCE28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97636"/>
    <w:multiLevelType w:val="hybridMultilevel"/>
    <w:tmpl w:val="82A2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30C65"/>
    <w:multiLevelType w:val="multilevel"/>
    <w:tmpl w:val="481A7C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3B23BB"/>
    <w:multiLevelType w:val="multilevel"/>
    <w:tmpl w:val="104A65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E7F04"/>
    <w:multiLevelType w:val="multilevel"/>
    <w:tmpl w:val="1AD8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A38BF"/>
    <w:multiLevelType w:val="multilevel"/>
    <w:tmpl w:val="53681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037A9"/>
    <w:multiLevelType w:val="hybridMultilevel"/>
    <w:tmpl w:val="1D5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528FB"/>
    <w:multiLevelType w:val="multilevel"/>
    <w:tmpl w:val="D92ACDD8"/>
    <w:lvl w:ilvl="0">
      <w:start w:val="1"/>
      <w:numFmt w:val="decimal"/>
      <w:pStyle w:val="04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>
    <w:nsid w:val="559F07C3"/>
    <w:multiLevelType w:val="multilevel"/>
    <w:tmpl w:val="C7A6D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4">
    <w:nsid w:val="57772B52"/>
    <w:multiLevelType w:val="multilevel"/>
    <w:tmpl w:val="377AB404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41ADF"/>
    <w:multiLevelType w:val="multilevel"/>
    <w:tmpl w:val="1F8E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20832"/>
    <w:multiLevelType w:val="multilevel"/>
    <w:tmpl w:val="44C804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542713"/>
    <w:multiLevelType w:val="multilevel"/>
    <w:tmpl w:val="5C627CC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76A05"/>
    <w:multiLevelType w:val="multilevel"/>
    <w:tmpl w:val="FBC445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A77EBA"/>
    <w:multiLevelType w:val="hybridMultilevel"/>
    <w:tmpl w:val="E594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F1291"/>
    <w:multiLevelType w:val="multilevel"/>
    <w:tmpl w:val="D8B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07647"/>
    <w:multiLevelType w:val="multilevel"/>
    <w:tmpl w:val="B2BC7D82"/>
    <w:lvl w:ilvl="0">
      <w:start w:val="1"/>
      <w:numFmt w:val="bullet"/>
      <w:lvlText w:val=""/>
      <w:lvlJc w:val="left"/>
      <w:pPr>
        <w:tabs>
          <w:tab w:val="num" w:pos="0"/>
        </w:tabs>
        <w:ind w:left="1563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792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2" w:hanging="180"/>
      </w:pPr>
    </w:lvl>
    <w:lvl w:ilvl="3">
      <w:start w:val="58"/>
      <w:numFmt w:val="decimal"/>
      <w:lvlText w:val="%4."/>
      <w:lvlJc w:val="left"/>
      <w:pPr>
        <w:tabs>
          <w:tab w:val="num" w:pos="0"/>
        </w:tabs>
        <w:ind w:left="32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2" w:hanging="180"/>
      </w:pPr>
    </w:lvl>
  </w:abstractNum>
  <w:abstractNum w:abstractNumId="22">
    <w:nsid w:val="74A24349"/>
    <w:multiLevelType w:val="multilevel"/>
    <w:tmpl w:val="0796419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C82B66"/>
    <w:multiLevelType w:val="multilevel"/>
    <w:tmpl w:val="21D2E866"/>
    <w:lvl w:ilvl="0">
      <w:start w:val="1"/>
      <w:numFmt w:val="bullet"/>
      <w:lvlText w:val=""/>
      <w:lvlJc w:val="left"/>
      <w:pPr>
        <w:tabs>
          <w:tab w:val="num" w:pos="0"/>
        </w:tabs>
        <w:ind w:left="1563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3154CC"/>
    <w:multiLevelType w:val="multilevel"/>
    <w:tmpl w:val="B31A943E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5"/>
  </w:num>
  <w:num w:numId="5">
    <w:abstractNumId w:val="4"/>
  </w:num>
  <w:num w:numId="6">
    <w:abstractNumId w:val="19"/>
  </w:num>
  <w:num w:numId="7">
    <w:abstractNumId w:val="11"/>
  </w:num>
  <w:num w:numId="8">
    <w:abstractNumId w:val="12"/>
  </w:num>
  <w:num w:numId="9">
    <w:abstractNumId w:val="24"/>
  </w:num>
  <w:num w:numId="10">
    <w:abstractNumId w:val="13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8"/>
  </w:num>
  <w:num w:numId="16">
    <w:abstractNumId w:val="3"/>
  </w:num>
  <w:num w:numId="17">
    <w:abstractNumId w:val="18"/>
  </w:num>
  <w:num w:numId="18">
    <w:abstractNumId w:val="23"/>
  </w:num>
  <w:num w:numId="19">
    <w:abstractNumId w:val="5"/>
  </w:num>
  <w:num w:numId="20">
    <w:abstractNumId w:val="16"/>
  </w:num>
  <w:num w:numId="21">
    <w:abstractNumId w:val="14"/>
  </w:num>
  <w:num w:numId="22">
    <w:abstractNumId w:val="1"/>
  </w:num>
  <w:num w:numId="23">
    <w:abstractNumId w:val="10"/>
  </w:num>
  <w:num w:numId="24">
    <w:abstractNumId w:val="21"/>
  </w:num>
  <w:num w:numId="25">
    <w:abstractNumId w:val="22"/>
    <w:lvlOverride w:ilvl="0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F0"/>
    <w:rsid w:val="001C48C5"/>
    <w:rsid w:val="003305FD"/>
    <w:rsid w:val="00877B47"/>
    <w:rsid w:val="008A0FCC"/>
    <w:rsid w:val="008D0CC1"/>
    <w:rsid w:val="00AC2DF0"/>
    <w:rsid w:val="00AD5891"/>
    <w:rsid w:val="00B01E96"/>
    <w:rsid w:val="00C15BA9"/>
    <w:rsid w:val="00C431ED"/>
    <w:rsid w:val="00E27E90"/>
    <w:rsid w:val="00F614E3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C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15BA9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4">
    <w:name w:val="heading 4"/>
    <w:basedOn w:val="a0"/>
    <w:link w:val="40"/>
    <w:uiPriority w:val="9"/>
    <w:qFormat/>
    <w:rsid w:val="00AC2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15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2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A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AC2DF0"/>
  </w:style>
  <w:style w:type="character" w:styleId="a5">
    <w:name w:val="Hyperlink"/>
    <w:basedOn w:val="a1"/>
    <w:uiPriority w:val="99"/>
    <w:unhideWhenUsed/>
    <w:rsid w:val="00AC2DF0"/>
    <w:rPr>
      <w:color w:val="0000FF" w:themeColor="hyperlink"/>
      <w:u w:val="singl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List Paragraph,Bullet 1,ТЗ список"/>
    <w:basedOn w:val="a0"/>
    <w:link w:val="a7"/>
    <w:uiPriority w:val="34"/>
    <w:qFormat/>
    <w:rsid w:val="008D0CC1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C15B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01">
    <w:name w:val="01. Основной текст документа"/>
    <w:basedOn w:val="a8"/>
    <w:qFormat/>
    <w:rsid w:val="00C15BA9"/>
    <w:pPr>
      <w:suppressAutoHyphens/>
      <w:spacing w:after="0" w:line="360" w:lineRule="auto"/>
      <w:ind w:firstLine="709"/>
      <w:contextualSpacing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041">
    <w:name w:val="04. Заголовок раздела 1го уровня"/>
    <w:basedOn w:val="1"/>
    <w:qFormat/>
    <w:rsid w:val="00C15BA9"/>
    <w:pPr>
      <w:pageBreakBefore/>
      <w:numPr>
        <w:numId w:val="8"/>
      </w:numPr>
      <w:tabs>
        <w:tab w:val="clear" w:pos="0"/>
        <w:tab w:val="num" w:pos="360"/>
      </w:tabs>
      <w:suppressAutoHyphens/>
      <w:spacing w:before="0" w:beforeAutospacing="0" w:after="0" w:afterAutospacing="0" w:line="360" w:lineRule="auto"/>
      <w:ind w:left="431" w:hanging="431"/>
      <w:outlineLvl w:val="9"/>
    </w:pPr>
    <w:rPr>
      <w:bCs w:val="0"/>
      <w:color w:val="000000"/>
      <w:spacing w:val="5"/>
      <w:kern w:val="0"/>
      <w:sz w:val="28"/>
      <w:szCs w:val="28"/>
      <w:lang w:eastAsia="zh-CN"/>
    </w:rPr>
  </w:style>
  <w:style w:type="paragraph" w:customStyle="1" w:styleId="052">
    <w:name w:val="05. Заголовок раздела 2го уровня"/>
    <w:basedOn w:val="041"/>
    <w:qFormat/>
    <w:rsid w:val="00C15BA9"/>
    <w:pPr>
      <w:pageBreakBefore w:val="0"/>
      <w:ind w:left="576"/>
    </w:pPr>
    <w:rPr>
      <w:bCs/>
      <w:iCs/>
    </w:rPr>
  </w:style>
  <w:style w:type="paragraph" w:styleId="a9">
    <w:name w:val="Body Text Indent"/>
    <w:aliases w:val="Основной текст 1,текст,Основной текст 11,Основной текст 12"/>
    <w:basedOn w:val="a0"/>
    <w:link w:val="aa"/>
    <w:qFormat/>
    <w:rsid w:val="00C15B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aliases w:val="Основной текст 1 Знак1,текст Знак1,Основной текст 11 Знак1,Основной текст 12 Знак1"/>
    <w:basedOn w:val="a1"/>
    <w:link w:val="a9"/>
    <w:rsid w:val="00C15B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Маркированный список обычный"/>
    <w:basedOn w:val="ab"/>
    <w:next w:val="ab"/>
    <w:qFormat/>
    <w:rsid w:val="00C15BA9"/>
    <w:pPr>
      <w:widowControl w:val="0"/>
      <w:numPr>
        <w:numId w:val="21"/>
      </w:numPr>
      <w:spacing w:after="120"/>
      <w:ind w:left="1069"/>
      <w:contextualSpacing w:val="0"/>
      <w:jc w:val="both"/>
    </w:pPr>
    <w:rPr>
      <w:rFonts w:ascii="Times New Roman" w:eastAsia="Times New Roman" w:hAnsi="Times New Roman" w:cs="Times New Roman"/>
      <w:color w:val="243F60"/>
      <w:sz w:val="24"/>
      <w:szCs w:val="24"/>
      <w:lang w:eastAsia="zh-CN"/>
    </w:rPr>
  </w:style>
  <w:style w:type="paragraph" w:customStyle="1" w:styleId="51">
    <w:name w:val="Стиль Заголовок 5 + курсив"/>
    <w:basedOn w:val="5"/>
    <w:qFormat/>
    <w:rsid w:val="00C15BA9"/>
    <w:pPr>
      <w:keepNext w:val="0"/>
      <w:keepLines w:val="0"/>
      <w:suppressAutoHyphens/>
      <w:spacing w:before="240" w:after="60" w:line="240" w:lineRule="auto"/>
      <w:ind w:left="2232" w:hanging="792"/>
      <w:outlineLvl w:val="9"/>
    </w:pPr>
    <w:rPr>
      <w:rFonts w:ascii="Times New Roman" w:eastAsia="Times New Roman" w:hAnsi="Times New Roman" w:cs="Times New Roman"/>
      <w:b/>
      <w:bCs/>
      <w:iCs/>
      <w:color w:val="auto"/>
      <w:szCs w:val="26"/>
      <w:lang w:eastAsia="zh-CN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locked/>
    <w:rsid w:val="00C15BA9"/>
  </w:style>
  <w:style w:type="paragraph" w:styleId="a8">
    <w:name w:val="Body Text"/>
    <w:basedOn w:val="a0"/>
    <w:link w:val="ac"/>
    <w:uiPriority w:val="99"/>
    <w:semiHidden/>
    <w:unhideWhenUsed/>
    <w:rsid w:val="00C15BA9"/>
    <w:pPr>
      <w:spacing w:after="120"/>
    </w:pPr>
  </w:style>
  <w:style w:type="character" w:customStyle="1" w:styleId="ac">
    <w:name w:val="Основной текст Знак"/>
    <w:basedOn w:val="a1"/>
    <w:link w:val="a8"/>
    <w:uiPriority w:val="99"/>
    <w:semiHidden/>
    <w:rsid w:val="00C15BA9"/>
  </w:style>
  <w:style w:type="paragraph" w:styleId="ab">
    <w:name w:val="List"/>
    <w:basedOn w:val="a0"/>
    <w:uiPriority w:val="99"/>
    <w:semiHidden/>
    <w:unhideWhenUsed/>
    <w:rsid w:val="00C15BA9"/>
    <w:pPr>
      <w:ind w:left="283" w:hanging="283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C15BA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C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15BA9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4">
    <w:name w:val="heading 4"/>
    <w:basedOn w:val="a0"/>
    <w:link w:val="40"/>
    <w:uiPriority w:val="9"/>
    <w:qFormat/>
    <w:rsid w:val="00AC2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15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2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A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AC2DF0"/>
  </w:style>
  <w:style w:type="character" w:styleId="a5">
    <w:name w:val="Hyperlink"/>
    <w:basedOn w:val="a1"/>
    <w:uiPriority w:val="99"/>
    <w:unhideWhenUsed/>
    <w:rsid w:val="00AC2DF0"/>
    <w:rPr>
      <w:color w:val="0000FF" w:themeColor="hyperlink"/>
      <w:u w:val="singl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List Paragraph,Bullet 1,ТЗ список"/>
    <w:basedOn w:val="a0"/>
    <w:link w:val="a7"/>
    <w:uiPriority w:val="34"/>
    <w:qFormat/>
    <w:rsid w:val="008D0CC1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C15B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01">
    <w:name w:val="01. Основной текст документа"/>
    <w:basedOn w:val="a8"/>
    <w:qFormat/>
    <w:rsid w:val="00C15BA9"/>
    <w:pPr>
      <w:suppressAutoHyphens/>
      <w:spacing w:after="0" w:line="360" w:lineRule="auto"/>
      <w:ind w:firstLine="709"/>
      <w:contextualSpacing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041">
    <w:name w:val="04. Заголовок раздела 1го уровня"/>
    <w:basedOn w:val="1"/>
    <w:qFormat/>
    <w:rsid w:val="00C15BA9"/>
    <w:pPr>
      <w:pageBreakBefore/>
      <w:numPr>
        <w:numId w:val="8"/>
      </w:numPr>
      <w:tabs>
        <w:tab w:val="clear" w:pos="0"/>
        <w:tab w:val="num" w:pos="360"/>
      </w:tabs>
      <w:suppressAutoHyphens/>
      <w:spacing w:before="0" w:beforeAutospacing="0" w:after="0" w:afterAutospacing="0" w:line="360" w:lineRule="auto"/>
      <w:ind w:left="431" w:hanging="431"/>
      <w:outlineLvl w:val="9"/>
    </w:pPr>
    <w:rPr>
      <w:bCs w:val="0"/>
      <w:color w:val="000000"/>
      <w:spacing w:val="5"/>
      <w:kern w:val="0"/>
      <w:sz w:val="28"/>
      <w:szCs w:val="28"/>
      <w:lang w:eastAsia="zh-CN"/>
    </w:rPr>
  </w:style>
  <w:style w:type="paragraph" w:customStyle="1" w:styleId="052">
    <w:name w:val="05. Заголовок раздела 2го уровня"/>
    <w:basedOn w:val="041"/>
    <w:qFormat/>
    <w:rsid w:val="00C15BA9"/>
    <w:pPr>
      <w:pageBreakBefore w:val="0"/>
      <w:ind w:left="576"/>
    </w:pPr>
    <w:rPr>
      <w:bCs/>
      <w:iCs/>
    </w:rPr>
  </w:style>
  <w:style w:type="paragraph" w:styleId="a9">
    <w:name w:val="Body Text Indent"/>
    <w:aliases w:val="Основной текст 1,текст,Основной текст 11,Основной текст 12"/>
    <w:basedOn w:val="a0"/>
    <w:link w:val="aa"/>
    <w:qFormat/>
    <w:rsid w:val="00C15B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aliases w:val="Основной текст 1 Знак1,текст Знак1,Основной текст 11 Знак1,Основной текст 12 Знак1"/>
    <w:basedOn w:val="a1"/>
    <w:link w:val="a9"/>
    <w:rsid w:val="00C15B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Маркированный список обычный"/>
    <w:basedOn w:val="ab"/>
    <w:next w:val="ab"/>
    <w:qFormat/>
    <w:rsid w:val="00C15BA9"/>
    <w:pPr>
      <w:widowControl w:val="0"/>
      <w:numPr>
        <w:numId w:val="21"/>
      </w:numPr>
      <w:spacing w:after="120"/>
      <w:ind w:left="1069"/>
      <w:contextualSpacing w:val="0"/>
      <w:jc w:val="both"/>
    </w:pPr>
    <w:rPr>
      <w:rFonts w:ascii="Times New Roman" w:eastAsia="Times New Roman" w:hAnsi="Times New Roman" w:cs="Times New Roman"/>
      <w:color w:val="243F60"/>
      <w:sz w:val="24"/>
      <w:szCs w:val="24"/>
      <w:lang w:eastAsia="zh-CN"/>
    </w:rPr>
  </w:style>
  <w:style w:type="paragraph" w:customStyle="1" w:styleId="51">
    <w:name w:val="Стиль Заголовок 5 + курсив"/>
    <w:basedOn w:val="5"/>
    <w:qFormat/>
    <w:rsid w:val="00C15BA9"/>
    <w:pPr>
      <w:keepNext w:val="0"/>
      <w:keepLines w:val="0"/>
      <w:suppressAutoHyphens/>
      <w:spacing w:before="240" w:after="60" w:line="240" w:lineRule="auto"/>
      <w:ind w:left="2232" w:hanging="792"/>
      <w:outlineLvl w:val="9"/>
    </w:pPr>
    <w:rPr>
      <w:rFonts w:ascii="Times New Roman" w:eastAsia="Times New Roman" w:hAnsi="Times New Roman" w:cs="Times New Roman"/>
      <w:b/>
      <w:bCs/>
      <w:iCs/>
      <w:color w:val="auto"/>
      <w:szCs w:val="26"/>
      <w:lang w:eastAsia="zh-CN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locked/>
    <w:rsid w:val="00C15BA9"/>
  </w:style>
  <w:style w:type="paragraph" w:styleId="a8">
    <w:name w:val="Body Text"/>
    <w:basedOn w:val="a0"/>
    <w:link w:val="ac"/>
    <w:uiPriority w:val="99"/>
    <w:semiHidden/>
    <w:unhideWhenUsed/>
    <w:rsid w:val="00C15BA9"/>
    <w:pPr>
      <w:spacing w:after="120"/>
    </w:pPr>
  </w:style>
  <w:style w:type="character" w:customStyle="1" w:styleId="ac">
    <w:name w:val="Основной текст Знак"/>
    <w:basedOn w:val="a1"/>
    <w:link w:val="a8"/>
    <w:uiPriority w:val="99"/>
    <w:semiHidden/>
    <w:rsid w:val="00C15BA9"/>
  </w:style>
  <w:style w:type="paragraph" w:styleId="ab">
    <w:name w:val="List"/>
    <w:basedOn w:val="a0"/>
    <w:uiPriority w:val="99"/>
    <w:semiHidden/>
    <w:unhideWhenUsed/>
    <w:rsid w:val="00C15BA9"/>
    <w:pPr>
      <w:ind w:left="283" w:hanging="283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C15BA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7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357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2023-04-18T07:43:00Z</dcterms:created>
  <dcterms:modified xsi:type="dcterms:W3CDTF">2023-04-19T07:59:00Z</dcterms:modified>
</cp:coreProperties>
</file>